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023C" w:rsidRDefault="009A023C" w:rsidP="00156A1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</w:p>
    <w:p w:rsidR="00FC4BFB" w:rsidRPr="007728E8" w:rsidRDefault="00FC4BFB" w:rsidP="00FC4B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NR Ad Hoc #2</w:t>
      </w:r>
      <w:r>
        <w:rPr>
          <w:b/>
          <w:i/>
          <w:noProof/>
          <w:sz w:val="28"/>
        </w:rPr>
        <w:tab/>
        <w:t xml:space="preserve">       </w:t>
      </w:r>
      <w:r w:rsidRPr="0019353C">
        <w:rPr>
          <w:b/>
          <w:noProof/>
          <w:sz w:val="24"/>
          <w:szCs w:val="24"/>
        </w:rPr>
        <w:t>R2-17</w:t>
      </w:r>
      <w:r>
        <w:rPr>
          <w:b/>
          <w:noProof/>
          <w:sz w:val="24"/>
          <w:szCs w:val="24"/>
        </w:rPr>
        <w:t>07265</w:t>
      </w:r>
    </w:p>
    <w:p w:rsidR="00FC4BFB" w:rsidRDefault="00FC4BFB" w:rsidP="00FC4BFB">
      <w:pPr>
        <w:pStyle w:val="CRCoverPage"/>
        <w:rPr>
          <w:b/>
          <w:sz w:val="24"/>
          <w:szCs w:val="24"/>
        </w:rPr>
      </w:pPr>
      <w:r>
        <w:rPr>
          <w:b/>
          <w:sz w:val="24"/>
          <w:szCs w:val="24"/>
        </w:rPr>
        <w:t>Qingdao</w:t>
      </w:r>
      <w:r w:rsidRPr="00B60132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China, 27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- 29</w:t>
      </w:r>
      <w:r w:rsidRPr="0033003F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June,</w:t>
      </w:r>
      <w:r w:rsidRPr="009E477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2017</w:t>
      </w:r>
    </w:p>
    <w:p w:rsidR="00785D5A" w:rsidRPr="00785D5A" w:rsidRDefault="00785D5A" w:rsidP="00785D5A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bCs/>
          <w:sz w:val="24"/>
          <w:szCs w:val="24"/>
          <w:lang w:eastAsia="ja-JP"/>
        </w:rPr>
      </w:pPr>
    </w:p>
    <w:p w:rsidR="00156A1A" w:rsidRPr="009A6513" w:rsidRDefault="001B28F8" w:rsidP="0000505D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E56714" w:rsidRPr="00FC4BFB">
        <w:rPr>
          <w:b/>
          <w:noProof/>
          <w:sz w:val="24"/>
        </w:rPr>
        <w:t>10.3.1.4.2</w:t>
      </w:r>
    </w:p>
    <w:p w:rsidR="00156A1A" w:rsidRPr="009A6513" w:rsidRDefault="00765A0B" w:rsidP="00765A0B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</w:r>
      <w:r w:rsidR="003A282C">
        <w:rPr>
          <w:b/>
          <w:noProof/>
          <w:sz w:val="24"/>
        </w:rPr>
        <w:t>MediaTek Inc.</w:t>
      </w:r>
    </w:p>
    <w:p w:rsidR="00156A1A" w:rsidRPr="00C93A3C" w:rsidRDefault="006F1027" w:rsidP="006F1027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bookmarkStart w:id="1" w:name="OLE_LINK1"/>
      <w:bookmarkStart w:id="2" w:name="OLE_LINK2"/>
      <w:r w:rsidR="00BC1ACB">
        <w:rPr>
          <w:b/>
          <w:noProof/>
          <w:sz w:val="24"/>
        </w:rPr>
        <w:t>MAC design for beamformed RACH</w:t>
      </w:r>
      <w:r w:rsidR="00DB4C0A">
        <w:rPr>
          <w:b/>
          <w:noProof/>
          <w:sz w:val="24"/>
        </w:rPr>
        <w:t xml:space="preserve"> </w:t>
      </w:r>
    </w:p>
    <w:bookmarkEnd w:id="1"/>
    <w:bookmarkEnd w:id="2"/>
    <w:p w:rsidR="00156A1A" w:rsidRPr="00E15E7F" w:rsidRDefault="00156A1A" w:rsidP="00156A1A">
      <w:pPr>
        <w:pStyle w:val="CRCoverPage"/>
        <w:rPr>
          <w:b/>
          <w:noProof/>
          <w:sz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>
        <w:rPr>
          <w:b/>
          <w:noProof/>
          <w:sz w:val="24"/>
        </w:rPr>
        <w:t>Discussion and decision</w:t>
      </w:r>
    </w:p>
    <w:p w:rsidR="00CA2EA4" w:rsidRPr="002000A7" w:rsidRDefault="003C1CA3" w:rsidP="002000A7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:rsidR="00BC1ACB" w:rsidRDefault="00BC1ACB" w:rsidP="008135C8">
      <w:pPr>
        <w:pStyle w:val="Doc-text2"/>
        <w:tabs>
          <w:tab w:val="left" w:pos="340"/>
        </w:tabs>
        <w:ind w:left="0" w:firstLine="0"/>
        <w:jc w:val="both"/>
      </w:pPr>
      <w:r>
        <w:t>In RAN2#96</w:t>
      </w:r>
      <w:r w:rsidR="00F050D6">
        <w:fldChar w:fldCharType="begin"/>
      </w:r>
      <w:r w:rsidR="00F050D6">
        <w:instrText xml:space="preserve"> REF _Ref480919033 \r \h </w:instrText>
      </w:r>
      <w:r w:rsidR="00F050D6">
        <w:fldChar w:fldCharType="separate"/>
      </w:r>
      <w:r w:rsidR="00CD5DEF">
        <w:t>[1]</w:t>
      </w:r>
      <w:r w:rsidR="00F050D6">
        <w:fldChar w:fldCharType="end"/>
      </w:r>
      <w:r w:rsidR="00EF6D7A">
        <w:t xml:space="preserve">, </w:t>
      </w:r>
      <w:r>
        <w:t xml:space="preserve">it </w:t>
      </w:r>
      <w:r w:rsidR="00FC4BFB">
        <w:t>was</w:t>
      </w:r>
      <w:r>
        <w:t xml:space="preserve"> agreed to maximize the commonality in RACH </w:t>
      </w:r>
      <w:r w:rsidR="00C74E88">
        <w:t>procedure</w:t>
      </w:r>
      <w:r>
        <w:t xml:space="preserve"> among all use cases</w:t>
      </w:r>
      <w:r w:rsidR="00DB2E98">
        <w:t>, i.e., including beamformed RACH</w:t>
      </w:r>
      <w:r>
        <w:t>:</w:t>
      </w:r>
    </w:p>
    <w:p w:rsidR="00BC1ACB" w:rsidRDefault="00BC1ACB" w:rsidP="008135C8">
      <w:pPr>
        <w:pStyle w:val="Doc-text2"/>
        <w:tabs>
          <w:tab w:val="left" w:pos="340"/>
        </w:tabs>
        <w:ind w:left="0" w:firstLine="0"/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57"/>
      </w:tblGrid>
      <w:tr w:rsidR="00BC1ACB" w:rsidTr="00783BE3">
        <w:tc>
          <w:tcPr>
            <w:tcW w:w="10683" w:type="dxa"/>
            <w:shd w:val="clear" w:color="auto" w:fill="auto"/>
          </w:tcPr>
          <w:p w:rsidR="00BC1ACB" w:rsidRPr="00783BE3" w:rsidRDefault="00BC1ACB" w:rsidP="00783BE3">
            <w:pPr>
              <w:pStyle w:val="NormalWeb"/>
              <w:tabs>
                <w:tab w:val="left" w:pos="1622"/>
              </w:tabs>
              <w:spacing w:before="0" w:beforeAutospacing="0" w:after="0" w:afterAutospacing="0"/>
              <w:ind w:left="360" w:hanging="360"/>
              <w:rPr>
                <w:sz w:val="16"/>
              </w:rPr>
            </w:pPr>
            <w:r w:rsidRPr="00783BE3">
              <w:rPr>
                <w:rFonts w:ascii="Arial" w:eastAsia="MS Mincho" w:hAnsi="Arial"/>
                <w:color w:val="000000"/>
                <w:kern w:val="24"/>
                <w:sz w:val="22"/>
                <w:szCs w:val="36"/>
                <w:lang w:val="en-GB"/>
              </w:rPr>
              <w:t>Agreements:</w:t>
            </w:r>
          </w:p>
          <w:p w:rsidR="00BC1ACB" w:rsidRPr="00783BE3" w:rsidRDefault="00BC1ACB" w:rsidP="00783BE3">
            <w:pPr>
              <w:pStyle w:val="NormalWeb"/>
              <w:tabs>
                <w:tab w:val="left" w:pos="1622"/>
              </w:tabs>
              <w:spacing w:before="0" w:beforeAutospacing="0" w:after="0" w:afterAutospacing="0"/>
              <w:ind w:left="360" w:hanging="360"/>
              <w:rPr>
                <w:sz w:val="16"/>
              </w:rPr>
            </w:pPr>
            <w:r w:rsidRPr="00783BE3">
              <w:rPr>
                <w:rFonts w:ascii="Arial" w:eastAsia="MS Mincho" w:hAnsi="Arial"/>
                <w:color w:val="000000"/>
                <w:kern w:val="24"/>
                <w:sz w:val="22"/>
                <w:szCs w:val="36"/>
                <w:lang w:val="en-GB"/>
              </w:rPr>
              <w:t>1: Both contention-based and contention-free RA procedure should be supported in NR.</w:t>
            </w:r>
          </w:p>
          <w:p w:rsidR="00BC1ACB" w:rsidRPr="00783BE3" w:rsidRDefault="00BC1ACB" w:rsidP="00783BE3">
            <w:pPr>
              <w:pStyle w:val="NormalWeb"/>
              <w:tabs>
                <w:tab w:val="left" w:pos="1622"/>
              </w:tabs>
              <w:spacing w:before="0" w:beforeAutospacing="0" w:after="0" w:afterAutospacing="0"/>
              <w:ind w:left="360" w:hanging="360"/>
              <w:rPr>
                <w:sz w:val="16"/>
              </w:rPr>
            </w:pPr>
            <w:r w:rsidRPr="00783BE3">
              <w:rPr>
                <w:rFonts w:ascii="Arial" w:eastAsia="MS Mincho" w:hAnsi="Arial"/>
                <w:color w:val="000000"/>
                <w:kern w:val="24"/>
                <w:sz w:val="22"/>
                <w:szCs w:val="36"/>
                <w:lang w:val="en-GB"/>
              </w:rPr>
              <w:t xml:space="preserve">2: </w:t>
            </w:r>
            <w:r w:rsidRPr="00783BE3">
              <w:rPr>
                <w:rFonts w:ascii="Arial" w:eastAsia="MS Mincho" w:hAnsi="Arial"/>
                <w:kern w:val="24"/>
                <w:sz w:val="22"/>
                <w:szCs w:val="36"/>
                <w:highlight w:val="yellow"/>
                <w:lang w:val="en-GB"/>
              </w:rPr>
              <w:t>Contention-based and contention-free RA procedures follow the steps of LTE</w:t>
            </w:r>
            <w:r w:rsidRPr="00783BE3">
              <w:rPr>
                <w:rFonts w:ascii="Arial" w:eastAsia="MS Mincho" w:hAnsi="Arial"/>
                <w:color w:val="000000"/>
                <w:kern w:val="24"/>
                <w:sz w:val="22"/>
                <w:szCs w:val="36"/>
                <w:lang w:val="en-GB"/>
              </w:rPr>
              <w:t xml:space="preserve"> (does not preclude consideration of 2 step RA)</w:t>
            </w:r>
          </w:p>
          <w:p w:rsidR="00BC1ACB" w:rsidRPr="00783BE3" w:rsidRDefault="00BC1ACB" w:rsidP="00783BE3">
            <w:pPr>
              <w:pStyle w:val="NormalWeb"/>
              <w:tabs>
                <w:tab w:val="left" w:pos="1622"/>
              </w:tabs>
              <w:spacing w:before="0" w:beforeAutospacing="0" w:after="0" w:afterAutospacing="0"/>
              <w:ind w:left="360" w:hanging="360"/>
              <w:rPr>
                <w:sz w:val="16"/>
              </w:rPr>
            </w:pPr>
            <w:r w:rsidRPr="00783BE3">
              <w:rPr>
                <w:rFonts w:ascii="Arial" w:eastAsia="MS Mincho" w:hAnsi="Arial"/>
                <w:color w:val="000000"/>
                <w:kern w:val="24"/>
                <w:sz w:val="22"/>
                <w:szCs w:val="36"/>
                <w:lang w:val="en-GB"/>
              </w:rPr>
              <w:t xml:space="preserve">3: RAN2 should </w:t>
            </w:r>
            <w:r w:rsidRPr="00783BE3">
              <w:rPr>
                <w:rFonts w:ascii="Arial" w:eastAsia="MS Mincho" w:hAnsi="Arial"/>
                <w:kern w:val="24"/>
                <w:sz w:val="22"/>
                <w:szCs w:val="36"/>
                <w:highlight w:val="yellow"/>
                <w:lang w:val="en-GB"/>
              </w:rPr>
              <w:t>strive for as much commonality in random access procedure as possible</w:t>
            </w:r>
            <w:r w:rsidRPr="00783BE3">
              <w:rPr>
                <w:rFonts w:ascii="Arial" w:eastAsia="MS Mincho" w:hAnsi="Arial"/>
                <w:color w:val="FF0000"/>
                <w:kern w:val="24"/>
                <w:sz w:val="22"/>
                <w:szCs w:val="36"/>
                <w:lang w:val="en-GB"/>
              </w:rPr>
              <w:t xml:space="preserve"> </w:t>
            </w:r>
            <w:r w:rsidRPr="00783BE3">
              <w:rPr>
                <w:rFonts w:ascii="Arial" w:eastAsia="MS Mincho" w:hAnsi="Arial"/>
                <w:color w:val="000000"/>
                <w:kern w:val="24"/>
                <w:sz w:val="22"/>
                <w:szCs w:val="36"/>
                <w:lang w:val="en-GB"/>
              </w:rPr>
              <w:t>across all use cases.</w:t>
            </w:r>
          </w:p>
          <w:p w:rsidR="00BC1ACB" w:rsidRDefault="00BC1ACB" w:rsidP="00783BE3">
            <w:pPr>
              <w:pStyle w:val="Doc-text2"/>
              <w:tabs>
                <w:tab w:val="left" w:pos="340"/>
              </w:tabs>
              <w:ind w:left="0" w:firstLine="0"/>
              <w:jc w:val="both"/>
            </w:pPr>
          </w:p>
        </w:tc>
      </w:tr>
    </w:tbl>
    <w:p w:rsidR="00BC1ACB" w:rsidRDefault="00BC1ACB" w:rsidP="008135C8">
      <w:pPr>
        <w:pStyle w:val="Doc-text2"/>
        <w:tabs>
          <w:tab w:val="left" w:pos="340"/>
        </w:tabs>
        <w:ind w:left="0" w:firstLine="0"/>
        <w:jc w:val="both"/>
      </w:pPr>
    </w:p>
    <w:p w:rsidR="00842B3E" w:rsidRDefault="00DB2E98" w:rsidP="008135C8">
      <w:pPr>
        <w:pStyle w:val="Doc-text2"/>
        <w:tabs>
          <w:tab w:val="left" w:pos="340"/>
        </w:tabs>
        <w:ind w:left="0" w:firstLine="0"/>
        <w:jc w:val="both"/>
      </w:pPr>
      <w:r>
        <w:t>RAN2 is waiting for RAN1’s decision on beamformed RACH issue. In this paper, we provide our view</w:t>
      </w:r>
      <w:r w:rsidR="00FC4BFB">
        <w:t>s</w:t>
      </w:r>
      <w:r>
        <w:t xml:space="preserve"> on how RAN2 </w:t>
      </w:r>
      <w:r w:rsidR="00FC4BFB">
        <w:t xml:space="preserve">may </w:t>
      </w:r>
      <w:r>
        <w:t xml:space="preserve">progress </w:t>
      </w:r>
      <w:r w:rsidR="00FC4BFB">
        <w:t xml:space="preserve">on issues related to </w:t>
      </w:r>
      <w:r>
        <w:t xml:space="preserve">beamformed RACH </w:t>
      </w:r>
      <w:r w:rsidR="00FC4BFB">
        <w:t>from a MAC perspective.</w:t>
      </w:r>
      <w:r>
        <w:t xml:space="preserve"> </w:t>
      </w:r>
    </w:p>
    <w:p w:rsidR="00B3602B" w:rsidRDefault="00CC3365" w:rsidP="00FC4BFB">
      <w:pPr>
        <w:pStyle w:val="Heading1"/>
      </w:pPr>
      <w:r>
        <w:rPr>
          <w:lang w:val="en-US" w:eastAsia="ko-KR"/>
        </w:rPr>
        <w:t xml:space="preserve">2 </w:t>
      </w:r>
      <w:r w:rsidR="00A161E6">
        <w:rPr>
          <w:lang w:val="en-US" w:eastAsia="ko-KR"/>
        </w:rPr>
        <w:t>Discussion</w:t>
      </w:r>
    </w:p>
    <w:p w:rsidR="00B3602B" w:rsidRDefault="00B3602B" w:rsidP="00D008B6">
      <w:pPr>
        <w:pStyle w:val="Doc-text2"/>
        <w:tabs>
          <w:tab w:val="left" w:pos="340"/>
        </w:tabs>
        <w:ind w:left="0" w:firstLine="0"/>
        <w:jc w:val="both"/>
        <w:rPr>
          <w:color w:val="FF0000"/>
        </w:rPr>
      </w:pPr>
      <w:r>
        <w:t>In LTE MAC spec</w:t>
      </w:r>
      <w:r w:rsidR="00FC4BFB">
        <w:t>.</w:t>
      </w:r>
      <w:r>
        <w:t xml:space="preserve"> </w:t>
      </w:r>
      <w:r w:rsidR="005F3C59">
        <w:rPr>
          <w:color w:val="FF0000"/>
        </w:rPr>
        <w:fldChar w:fldCharType="begin"/>
      </w:r>
      <w:r w:rsidR="005F3C59">
        <w:instrText xml:space="preserve"> REF _Ref485081769 \r \h </w:instrText>
      </w:r>
      <w:r w:rsidR="005F3C59">
        <w:rPr>
          <w:color w:val="FF0000"/>
        </w:rPr>
      </w:r>
      <w:r w:rsidR="005F3C59">
        <w:rPr>
          <w:color w:val="FF0000"/>
        </w:rPr>
        <w:fldChar w:fldCharType="separate"/>
      </w:r>
      <w:r w:rsidR="005F3C59">
        <w:t>[2]</w:t>
      </w:r>
      <w:r w:rsidR="005F3C59">
        <w:rPr>
          <w:color w:val="FF0000"/>
        </w:rPr>
        <w:fldChar w:fldCharType="end"/>
      </w:r>
      <w:r>
        <w:rPr>
          <w:color w:val="FF0000"/>
        </w:rPr>
        <w:t xml:space="preserve">, </w:t>
      </w:r>
      <w:r w:rsidRPr="005F3C59">
        <w:t xml:space="preserve">RACH procedure consists of the following </w:t>
      </w:r>
      <w:r w:rsidR="00FC4BFB">
        <w:t>6 p</w:t>
      </w:r>
      <w:r w:rsidRPr="005F3C59">
        <w:t>arts:</w:t>
      </w:r>
    </w:p>
    <w:p w:rsidR="00B3602B" w:rsidRDefault="00B3602B" w:rsidP="00B3602B">
      <w:pPr>
        <w:pStyle w:val="Doc-text2"/>
        <w:numPr>
          <w:ilvl w:val="0"/>
          <w:numId w:val="19"/>
        </w:numPr>
        <w:tabs>
          <w:tab w:val="left" w:pos="340"/>
        </w:tabs>
        <w:jc w:val="both"/>
      </w:pPr>
      <w:r>
        <w:t>Random access procedure initialization</w:t>
      </w:r>
    </w:p>
    <w:p w:rsidR="00B3602B" w:rsidRDefault="00B3602B" w:rsidP="00B3602B">
      <w:pPr>
        <w:pStyle w:val="Doc-text2"/>
        <w:numPr>
          <w:ilvl w:val="0"/>
          <w:numId w:val="19"/>
        </w:numPr>
        <w:tabs>
          <w:tab w:val="left" w:pos="340"/>
        </w:tabs>
        <w:jc w:val="both"/>
      </w:pPr>
      <w:r>
        <w:t>Random access resource selection</w:t>
      </w:r>
    </w:p>
    <w:p w:rsidR="00B3602B" w:rsidRDefault="00B3602B" w:rsidP="00B3602B">
      <w:pPr>
        <w:pStyle w:val="Doc-text2"/>
        <w:numPr>
          <w:ilvl w:val="0"/>
          <w:numId w:val="19"/>
        </w:numPr>
        <w:tabs>
          <w:tab w:val="left" w:pos="340"/>
        </w:tabs>
        <w:jc w:val="both"/>
      </w:pPr>
      <w:r>
        <w:t>Random access preamble transmission</w:t>
      </w:r>
    </w:p>
    <w:p w:rsidR="00B3602B" w:rsidRDefault="00B3602B" w:rsidP="00B3602B">
      <w:pPr>
        <w:pStyle w:val="Doc-text2"/>
        <w:numPr>
          <w:ilvl w:val="0"/>
          <w:numId w:val="19"/>
        </w:numPr>
        <w:tabs>
          <w:tab w:val="left" w:pos="340"/>
        </w:tabs>
        <w:jc w:val="both"/>
      </w:pPr>
      <w:r>
        <w:t>Random access response reception</w:t>
      </w:r>
    </w:p>
    <w:p w:rsidR="00B3602B" w:rsidRDefault="00B3602B" w:rsidP="00B3602B">
      <w:pPr>
        <w:pStyle w:val="Doc-text2"/>
        <w:numPr>
          <w:ilvl w:val="0"/>
          <w:numId w:val="19"/>
        </w:numPr>
        <w:tabs>
          <w:tab w:val="left" w:pos="340"/>
        </w:tabs>
        <w:jc w:val="both"/>
      </w:pPr>
      <w:r>
        <w:t>Contention resolution</w:t>
      </w:r>
    </w:p>
    <w:p w:rsidR="00C272D3" w:rsidRDefault="00C74E88" w:rsidP="00B3602B">
      <w:pPr>
        <w:pStyle w:val="Doc-text2"/>
        <w:numPr>
          <w:ilvl w:val="0"/>
          <w:numId w:val="19"/>
        </w:numPr>
        <w:tabs>
          <w:tab w:val="left" w:pos="340"/>
        </w:tabs>
        <w:jc w:val="both"/>
      </w:pPr>
      <w:r>
        <w:t>Completion</w:t>
      </w:r>
      <w:r w:rsidR="00C272D3">
        <w:t xml:space="preserve"> of the random access procedure</w:t>
      </w:r>
    </w:p>
    <w:p w:rsidR="00B3602B" w:rsidRDefault="00B3602B" w:rsidP="00D008B6">
      <w:pPr>
        <w:pStyle w:val="Doc-text2"/>
        <w:tabs>
          <w:tab w:val="left" w:pos="340"/>
        </w:tabs>
        <w:ind w:left="0" w:firstLine="0"/>
        <w:jc w:val="both"/>
      </w:pPr>
    </w:p>
    <w:p w:rsidR="00AF2C37" w:rsidRDefault="008D3260" w:rsidP="00D008B6">
      <w:pPr>
        <w:pStyle w:val="Doc-text2"/>
        <w:tabs>
          <w:tab w:val="left" w:pos="340"/>
        </w:tabs>
        <w:ind w:left="0" w:firstLine="0"/>
        <w:jc w:val="both"/>
      </w:pPr>
      <w:r>
        <w:t xml:space="preserve">Since it has been agreed that NR </w:t>
      </w:r>
      <w:r w:rsidRPr="008D3260">
        <w:t>RA procedures follow the steps of LTE</w:t>
      </w:r>
      <w:r>
        <w:t xml:space="preserve">, and </w:t>
      </w:r>
      <w:r w:rsidR="00CC6FD8">
        <w:t>possess</w:t>
      </w:r>
      <w:r>
        <w:t xml:space="preserve"> maximum commonality among all use cases, </w:t>
      </w:r>
      <w:r w:rsidR="00431194">
        <w:t xml:space="preserve">MAC support for </w:t>
      </w:r>
      <w:r>
        <w:t>beamformed RACH should also</w:t>
      </w:r>
      <w:r w:rsidR="00431194">
        <w:t xml:space="preserve"> follow the logical flow above. By </w:t>
      </w:r>
      <w:r w:rsidR="00CC6FD8">
        <w:t xml:space="preserve">examining each of </w:t>
      </w:r>
      <w:r w:rsidR="00431194">
        <w:t>the sub-bullet</w:t>
      </w:r>
      <w:r w:rsidR="00CC6FD8">
        <w:t>s</w:t>
      </w:r>
      <w:r w:rsidR="00431194">
        <w:t xml:space="preserve"> above, we have the following observation</w:t>
      </w:r>
      <w:r w:rsidR="00CC6FD8">
        <w:t>s</w:t>
      </w:r>
      <w:r w:rsidR="00431194">
        <w:t>.</w:t>
      </w:r>
    </w:p>
    <w:p w:rsidR="00AF2C37" w:rsidRDefault="00AF2C37" w:rsidP="00D008B6">
      <w:pPr>
        <w:pStyle w:val="Doc-text2"/>
        <w:tabs>
          <w:tab w:val="left" w:pos="340"/>
        </w:tabs>
        <w:ind w:left="0" w:firstLine="0"/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35"/>
        <w:gridCol w:w="4644"/>
        <w:gridCol w:w="3788"/>
      </w:tblGrid>
      <w:tr w:rsidR="00E16178" w:rsidTr="00783BE3">
        <w:tc>
          <w:tcPr>
            <w:tcW w:w="106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16178" w:rsidRPr="00CC6FD8" w:rsidRDefault="00E16178" w:rsidP="00783BE3">
            <w:pPr>
              <w:pStyle w:val="Doc-text2"/>
              <w:tabs>
                <w:tab w:val="left" w:pos="340"/>
              </w:tabs>
              <w:ind w:left="0" w:firstLine="0"/>
              <w:jc w:val="center"/>
              <w:rPr>
                <w:b/>
                <w:sz w:val="24"/>
              </w:rPr>
            </w:pPr>
            <w:r w:rsidRPr="00CC6FD8">
              <w:rPr>
                <w:b/>
              </w:rPr>
              <w:t>Table 1. MAC support required for beam-formed RACH</w:t>
            </w:r>
          </w:p>
        </w:tc>
      </w:tr>
      <w:tr w:rsidR="00783BE3" w:rsidTr="00783BE3"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005" w:rsidRPr="00783BE3" w:rsidRDefault="00F11005" w:rsidP="00CC6FD8">
            <w:pPr>
              <w:pStyle w:val="Doc-text2"/>
              <w:tabs>
                <w:tab w:val="left" w:pos="340"/>
              </w:tabs>
              <w:ind w:left="0" w:firstLine="0"/>
              <w:jc w:val="center"/>
              <w:rPr>
                <w:b/>
              </w:rPr>
            </w:pPr>
            <w:r w:rsidRPr="00783BE3">
              <w:rPr>
                <w:b/>
              </w:rPr>
              <w:t>MAC support for RACH procedure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005" w:rsidRDefault="00DB116B" w:rsidP="00CC6FD8">
            <w:pPr>
              <w:pStyle w:val="Doc-text2"/>
              <w:tabs>
                <w:tab w:val="left" w:pos="340"/>
              </w:tabs>
              <w:ind w:left="0" w:firstLine="0"/>
              <w:jc w:val="center"/>
            </w:pPr>
            <w:r>
              <w:t>Main MAC support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005" w:rsidRDefault="00F11005" w:rsidP="00CC6FD8">
            <w:pPr>
              <w:pStyle w:val="Doc-text2"/>
              <w:tabs>
                <w:tab w:val="left" w:pos="340"/>
              </w:tabs>
              <w:ind w:left="0" w:firstLine="0"/>
              <w:jc w:val="center"/>
            </w:pPr>
            <w:r>
              <w:t>Required Support for beam-</w:t>
            </w:r>
            <w:r w:rsidR="00C74E88">
              <w:t>formed</w:t>
            </w:r>
            <w:r w:rsidR="000B10A9">
              <w:t xml:space="preserve"> RACH</w:t>
            </w:r>
          </w:p>
        </w:tc>
      </w:tr>
      <w:tr w:rsidR="00783BE3" w:rsidTr="00783BE3">
        <w:tc>
          <w:tcPr>
            <w:tcW w:w="2170" w:type="dxa"/>
            <w:tcBorders>
              <w:top w:val="single" w:sz="4" w:space="0" w:color="auto"/>
            </w:tcBorders>
            <w:shd w:val="clear" w:color="auto" w:fill="auto"/>
          </w:tcPr>
          <w:p w:rsidR="00F11005" w:rsidRPr="00F04716" w:rsidRDefault="00F11005" w:rsidP="00783BE3">
            <w:pPr>
              <w:pStyle w:val="Doc-text2"/>
              <w:tabs>
                <w:tab w:val="left" w:pos="340"/>
              </w:tabs>
              <w:ind w:left="60" w:firstLine="0"/>
              <w:jc w:val="both"/>
            </w:pPr>
            <w:r w:rsidRPr="00F04716">
              <w:t>Random access procedure initialization</w:t>
            </w:r>
          </w:p>
        </w:tc>
        <w:tc>
          <w:tcPr>
            <w:tcW w:w="4284" w:type="dxa"/>
            <w:tcBorders>
              <w:top w:val="single" w:sz="4" w:space="0" w:color="auto"/>
            </w:tcBorders>
            <w:shd w:val="clear" w:color="auto" w:fill="auto"/>
          </w:tcPr>
          <w:p w:rsidR="00F11005" w:rsidRDefault="00DB116B" w:rsidP="00783BE3">
            <w:pPr>
              <w:pStyle w:val="Doc-text2"/>
              <w:numPr>
                <w:ilvl w:val="0"/>
                <w:numId w:val="25"/>
              </w:numPr>
              <w:tabs>
                <w:tab w:val="left" w:pos="340"/>
              </w:tabs>
              <w:jc w:val="both"/>
            </w:pPr>
            <w:r>
              <w:t>The condition / mechanism to initialize RACH procedure</w:t>
            </w:r>
            <w:r w:rsidR="00D30F87">
              <w:t>.</w:t>
            </w:r>
          </w:p>
          <w:p w:rsidR="00D30F87" w:rsidRDefault="00D30F87" w:rsidP="00783BE3">
            <w:pPr>
              <w:pStyle w:val="Doc-text2"/>
              <w:numPr>
                <w:ilvl w:val="0"/>
                <w:numId w:val="25"/>
              </w:numPr>
              <w:tabs>
                <w:tab w:val="left" w:pos="340"/>
              </w:tabs>
              <w:jc w:val="both"/>
            </w:pPr>
            <w:r>
              <w:t xml:space="preserve">Ensure that required system information </w:t>
            </w:r>
            <w:r w:rsidR="00503658">
              <w:t>for RACH</w:t>
            </w:r>
            <w:r>
              <w:t xml:space="preserve"> configuration is ready.</w:t>
            </w:r>
          </w:p>
          <w:p w:rsidR="00D30F87" w:rsidRDefault="00D30F87" w:rsidP="00783BE3">
            <w:pPr>
              <w:pStyle w:val="Doc-text2"/>
              <w:numPr>
                <w:ilvl w:val="0"/>
                <w:numId w:val="25"/>
              </w:numPr>
              <w:tabs>
                <w:tab w:val="left" w:pos="340"/>
              </w:tabs>
              <w:jc w:val="both"/>
            </w:pPr>
            <w:r>
              <w:t xml:space="preserve">Initialize RACH parameters and buffer </w:t>
            </w:r>
          </w:p>
        </w:tc>
        <w:tc>
          <w:tcPr>
            <w:tcW w:w="4229" w:type="dxa"/>
            <w:tcBorders>
              <w:top w:val="single" w:sz="4" w:space="0" w:color="auto"/>
            </w:tcBorders>
            <w:shd w:val="clear" w:color="auto" w:fill="auto"/>
          </w:tcPr>
          <w:p w:rsidR="006E2438" w:rsidRPr="00711A12" w:rsidRDefault="006E2438" w:rsidP="006E2438">
            <w:pPr>
              <w:pStyle w:val="Doc-text2"/>
              <w:numPr>
                <w:ilvl w:val="0"/>
                <w:numId w:val="25"/>
              </w:numPr>
              <w:tabs>
                <w:tab w:val="left" w:pos="340"/>
              </w:tabs>
              <w:jc w:val="both"/>
            </w:pPr>
            <w:r w:rsidRPr="00711A12">
              <w:t>There may be multiple PRACH resource intended for different beams</w:t>
            </w:r>
          </w:p>
          <w:p w:rsidR="006E2438" w:rsidRPr="000F2416" w:rsidRDefault="006E2438" w:rsidP="006E2438">
            <w:pPr>
              <w:pStyle w:val="Doc-text2"/>
              <w:numPr>
                <w:ilvl w:val="0"/>
                <w:numId w:val="25"/>
              </w:numPr>
              <w:tabs>
                <w:tab w:val="left" w:pos="340"/>
              </w:tabs>
              <w:jc w:val="both"/>
              <w:rPr>
                <w:color w:val="FF0000"/>
              </w:rPr>
            </w:pPr>
            <w:r>
              <w:t>Need RACH configuration to specify the association between beams</w:t>
            </w:r>
            <w:r w:rsidR="00061B34">
              <w:t xml:space="preserve"> </w:t>
            </w:r>
            <w:r>
              <w:t>/ SS burst and PRACH</w:t>
            </w:r>
          </w:p>
          <w:p w:rsidR="00771F5E" w:rsidRPr="000F2416" w:rsidRDefault="00771F5E" w:rsidP="00783BE3">
            <w:pPr>
              <w:pStyle w:val="Doc-text2"/>
              <w:tabs>
                <w:tab w:val="left" w:pos="340"/>
              </w:tabs>
              <w:ind w:left="0" w:firstLine="0"/>
              <w:jc w:val="both"/>
              <w:rPr>
                <w:color w:val="FF0000"/>
              </w:rPr>
            </w:pPr>
          </w:p>
        </w:tc>
      </w:tr>
      <w:tr w:rsidR="002D4139" w:rsidRPr="00771F5E" w:rsidTr="00783BE3">
        <w:tc>
          <w:tcPr>
            <w:tcW w:w="2170" w:type="dxa"/>
            <w:shd w:val="clear" w:color="auto" w:fill="auto"/>
          </w:tcPr>
          <w:p w:rsidR="00F11005" w:rsidRPr="00F04716" w:rsidRDefault="00F11005" w:rsidP="00783BE3">
            <w:pPr>
              <w:pStyle w:val="Doc-text2"/>
              <w:tabs>
                <w:tab w:val="left" w:pos="340"/>
              </w:tabs>
              <w:ind w:left="60" w:firstLine="0"/>
              <w:jc w:val="both"/>
            </w:pPr>
            <w:r w:rsidRPr="00F04716">
              <w:t>Random access resource selection</w:t>
            </w:r>
          </w:p>
        </w:tc>
        <w:tc>
          <w:tcPr>
            <w:tcW w:w="4284" w:type="dxa"/>
            <w:shd w:val="clear" w:color="auto" w:fill="auto"/>
          </w:tcPr>
          <w:p w:rsidR="00F11005" w:rsidRDefault="00D30F87" w:rsidP="00783BE3">
            <w:pPr>
              <w:pStyle w:val="Doc-text2"/>
              <w:numPr>
                <w:ilvl w:val="0"/>
                <w:numId w:val="24"/>
              </w:numPr>
              <w:tabs>
                <w:tab w:val="left" w:pos="340"/>
              </w:tabs>
              <w:jc w:val="both"/>
            </w:pPr>
            <w:r>
              <w:t>Select PRACH resource according to, e.g., potential MSG3 size and enhanced coverage level.</w:t>
            </w:r>
          </w:p>
          <w:p w:rsidR="00035F2F" w:rsidRDefault="00711A12" w:rsidP="00783BE3">
            <w:pPr>
              <w:pStyle w:val="Doc-text2"/>
              <w:numPr>
                <w:ilvl w:val="0"/>
                <w:numId w:val="24"/>
              </w:numPr>
              <w:tabs>
                <w:tab w:val="left" w:pos="340"/>
              </w:tabs>
              <w:jc w:val="both"/>
            </w:pPr>
            <w:r w:rsidRPr="00711A12">
              <w:rPr>
                <w:noProof/>
              </w:rPr>
              <w:t>Select</w:t>
            </w:r>
            <w:r w:rsidR="00035F2F" w:rsidRPr="002F4F3B">
              <w:rPr>
                <w:noProof/>
              </w:rPr>
              <w:t xml:space="preserve"> preamble index</w:t>
            </w:r>
          </w:p>
        </w:tc>
        <w:tc>
          <w:tcPr>
            <w:tcW w:w="4229" w:type="dxa"/>
            <w:shd w:val="clear" w:color="auto" w:fill="auto"/>
          </w:tcPr>
          <w:p w:rsidR="00F64AFD" w:rsidRDefault="00F64AFD" w:rsidP="00783BE3">
            <w:pPr>
              <w:pStyle w:val="Doc-text2"/>
              <w:tabs>
                <w:tab w:val="left" w:pos="340"/>
              </w:tabs>
              <w:ind w:left="0" w:firstLine="0"/>
              <w:jc w:val="both"/>
            </w:pPr>
            <w:r>
              <w:t xml:space="preserve">MAC selects PRACH resource based on the input from PHY, e.g., PHY provides the best TRP TX beam ID to MAC, and </w:t>
            </w:r>
            <w:r w:rsidRPr="00F64AFD">
              <w:t>MAC select the PRACH resource accordingly based on the association given in the random access initialization procedure.</w:t>
            </w:r>
          </w:p>
          <w:p w:rsidR="00F64AFD" w:rsidRDefault="00F64AFD" w:rsidP="00783BE3">
            <w:pPr>
              <w:pStyle w:val="Doc-text2"/>
              <w:tabs>
                <w:tab w:val="left" w:pos="340"/>
              </w:tabs>
              <w:ind w:left="0" w:firstLine="0"/>
              <w:jc w:val="both"/>
            </w:pPr>
          </w:p>
          <w:p w:rsidR="00771F5E" w:rsidRPr="00A14591" w:rsidRDefault="00771F5E" w:rsidP="00783BE3">
            <w:pPr>
              <w:pStyle w:val="Doc-text2"/>
              <w:tabs>
                <w:tab w:val="left" w:pos="340"/>
              </w:tabs>
              <w:ind w:left="0" w:firstLine="0"/>
              <w:jc w:val="both"/>
              <w:rPr>
                <w:color w:val="FF0000"/>
              </w:rPr>
            </w:pPr>
          </w:p>
        </w:tc>
      </w:tr>
      <w:tr w:rsidR="002D4139" w:rsidTr="00783BE3">
        <w:tc>
          <w:tcPr>
            <w:tcW w:w="2170" w:type="dxa"/>
            <w:shd w:val="clear" w:color="auto" w:fill="auto"/>
          </w:tcPr>
          <w:p w:rsidR="00F11005" w:rsidRPr="00F04716" w:rsidRDefault="00F11005" w:rsidP="00783BE3">
            <w:pPr>
              <w:pStyle w:val="Doc-text2"/>
              <w:tabs>
                <w:tab w:val="left" w:pos="340"/>
              </w:tabs>
              <w:ind w:left="60" w:firstLine="0"/>
              <w:jc w:val="both"/>
            </w:pPr>
            <w:r w:rsidRPr="00F04716">
              <w:lastRenderedPageBreak/>
              <w:t>Random access preamble transmission</w:t>
            </w:r>
          </w:p>
        </w:tc>
        <w:tc>
          <w:tcPr>
            <w:tcW w:w="4284" w:type="dxa"/>
            <w:shd w:val="clear" w:color="auto" w:fill="auto"/>
          </w:tcPr>
          <w:p w:rsidR="00F11005" w:rsidRDefault="0047356D" w:rsidP="00783BE3">
            <w:pPr>
              <w:pStyle w:val="Doc-text2"/>
              <w:numPr>
                <w:ilvl w:val="0"/>
                <w:numId w:val="23"/>
              </w:numPr>
              <w:tabs>
                <w:tab w:val="left" w:pos="340"/>
              </w:tabs>
              <w:jc w:val="both"/>
              <w:rPr>
                <w:noProof/>
              </w:rPr>
            </w:pPr>
            <w:r>
              <w:t xml:space="preserve">Decide </w:t>
            </w:r>
            <w:r w:rsidRPr="002F4F3B">
              <w:rPr>
                <w:noProof/>
              </w:rPr>
              <w:t>PREAMBLE_RECEIVED_TARGET_POWER</w:t>
            </w:r>
          </w:p>
          <w:p w:rsidR="0047356D" w:rsidRDefault="00DB5188" w:rsidP="00783BE3">
            <w:pPr>
              <w:pStyle w:val="Doc-text2"/>
              <w:numPr>
                <w:ilvl w:val="0"/>
                <w:numId w:val="23"/>
              </w:numPr>
              <w:tabs>
                <w:tab w:val="left" w:pos="340"/>
              </w:tabs>
              <w:jc w:val="both"/>
            </w:pPr>
            <w:r>
              <w:rPr>
                <w:noProof/>
              </w:rPr>
              <w:t>I</w:t>
            </w:r>
            <w:r w:rsidR="0047356D" w:rsidRPr="002F4F3B">
              <w:rPr>
                <w:noProof/>
              </w:rPr>
              <w:t>nstruct the physical layer to transmit a preamble using the selected PRACH, corresponding RA-RNTI, preamble index and PREAMBLE_RECEIVED_TARGET_POWER.</w:t>
            </w:r>
          </w:p>
        </w:tc>
        <w:tc>
          <w:tcPr>
            <w:tcW w:w="4229" w:type="dxa"/>
            <w:shd w:val="clear" w:color="auto" w:fill="auto"/>
          </w:tcPr>
          <w:p w:rsidR="00A4184D" w:rsidRDefault="00A4184D" w:rsidP="00783BE3">
            <w:pPr>
              <w:pStyle w:val="Doc-text2"/>
              <w:tabs>
                <w:tab w:val="left" w:pos="340"/>
              </w:tabs>
              <w:ind w:left="0" w:firstLine="0"/>
              <w:jc w:val="both"/>
              <w:rPr>
                <w:noProof/>
              </w:rPr>
            </w:pPr>
            <w:r>
              <w:rPr>
                <w:noProof/>
              </w:rPr>
              <w:t xml:space="preserve">In LTE, MAC maintains preamble transmission </w:t>
            </w:r>
            <w:r w:rsidR="008F3868">
              <w:rPr>
                <w:noProof/>
              </w:rPr>
              <w:t>counter</w:t>
            </w:r>
            <w:r>
              <w:rPr>
                <w:noProof/>
              </w:rPr>
              <w:t xml:space="preserve"> and based on this MAC decides the preamble transmission power.</w:t>
            </w:r>
          </w:p>
          <w:p w:rsidR="00A4184D" w:rsidRDefault="00A4184D" w:rsidP="00783BE3">
            <w:pPr>
              <w:pStyle w:val="Doc-text2"/>
              <w:tabs>
                <w:tab w:val="left" w:pos="340"/>
              </w:tabs>
              <w:ind w:left="0" w:firstLine="0"/>
              <w:jc w:val="both"/>
              <w:rPr>
                <w:noProof/>
              </w:rPr>
            </w:pPr>
          </w:p>
          <w:p w:rsidR="00A4184D" w:rsidRDefault="008F3868" w:rsidP="00783BE3">
            <w:pPr>
              <w:pStyle w:val="Doc-text2"/>
              <w:tabs>
                <w:tab w:val="left" w:pos="340"/>
              </w:tabs>
              <w:ind w:left="0" w:firstLine="0"/>
              <w:jc w:val="both"/>
              <w:rPr>
                <w:noProof/>
              </w:rPr>
            </w:pPr>
            <w:r>
              <w:rPr>
                <w:noProof/>
              </w:rPr>
              <w:t>However, a</w:t>
            </w:r>
            <w:r w:rsidR="00A4184D">
              <w:rPr>
                <w:noProof/>
              </w:rPr>
              <w:t xml:space="preserve">s agreed in </w:t>
            </w:r>
            <w:r w:rsidR="00A4184D">
              <w:rPr>
                <w:noProof/>
              </w:rPr>
              <w:fldChar w:fldCharType="begin"/>
            </w:r>
            <w:r w:rsidR="00A4184D">
              <w:rPr>
                <w:noProof/>
              </w:rPr>
              <w:instrText xml:space="preserve"> REF _Ref485081879 \r \h </w:instrText>
            </w:r>
            <w:r w:rsidR="00A4184D">
              <w:rPr>
                <w:noProof/>
              </w:rPr>
            </w:r>
            <w:r w:rsidR="00A4184D">
              <w:rPr>
                <w:noProof/>
              </w:rPr>
              <w:fldChar w:fldCharType="separate"/>
            </w:r>
            <w:r w:rsidR="00A4184D">
              <w:rPr>
                <w:noProof/>
              </w:rPr>
              <w:t>[3]</w:t>
            </w:r>
            <w:r w:rsidR="00A4184D">
              <w:rPr>
                <w:noProof/>
              </w:rPr>
              <w:fldChar w:fldCharType="end"/>
            </w:r>
            <w:r w:rsidR="00A4184D">
              <w:rPr>
                <w:noProof/>
              </w:rPr>
              <w:t xml:space="preserve">, the </w:t>
            </w:r>
            <w:r>
              <w:rPr>
                <w:noProof/>
              </w:rPr>
              <w:t xml:space="preserve">introduced </w:t>
            </w:r>
            <w:r w:rsidR="00A4184D">
              <w:rPr>
                <w:noProof/>
              </w:rPr>
              <w:t xml:space="preserve">power ramping counter is not the same as the </w:t>
            </w:r>
            <w:r>
              <w:rPr>
                <w:noProof/>
              </w:rPr>
              <w:t xml:space="preserve">preamble transmission </w:t>
            </w:r>
            <w:r w:rsidR="006309BD">
              <w:rPr>
                <w:noProof/>
              </w:rPr>
              <w:t>counter</w:t>
            </w:r>
            <w:r w:rsidR="00A4184D">
              <w:rPr>
                <w:noProof/>
              </w:rPr>
              <w:t xml:space="preserve">. </w:t>
            </w:r>
            <w:r>
              <w:rPr>
                <w:noProof/>
              </w:rPr>
              <w:t>To be specific</w:t>
            </w:r>
            <w:r w:rsidR="00A4184D">
              <w:rPr>
                <w:noProof/>
              </w:rPr>
              <w:t xml:space="preserve">, </w:t>
            </w:r>
            <w:r w:rsidR="00F53CF2">
              <w:rPr>
                <w:noProof/>
              </w:rPr>
              <w:t xml:space="preserve">if UE switches UL TX beam, </w:t>
            </w:r>
            <w:r>
              <w:rPr>
                <w:noProof/>
              </w:rPr>
              <w:t>power ramping counter keeps unchanged</w:t>
            </w:r>
            <w:r w:rsidR="00F53CF2">
              <w:rPr>
                <w:noProof/>
              </w:rPr>
              <w:t>; other wise, it is increased by 1.</w:t>
            </w:r>
          </w:p>
          <w:p w:rsidR="006309BD" w:rsidRDefault="006309BD" w:rsidP="00783BE3">
            <w:pPr>
              <w:pStyle w:val="Doc-text2"/>
              <w:tabs>
                <w:tab w:val="left" w:pos="340"/>
              </w:tabs>
              <w:ind w:left="0" w:firstLine="0"/>
              <w:jc w:val="both"/>
              <w:rPr>
                <w:noProof/>
              </w:rPr>
            </w:pPr>
          </w:p>
          <w:p w:rsidR="00BA1D96" w:rsidRDefault="00BA1D96" w:rsidP="00F53CF2">
            <w:pPr>
              <w:pStyle w:val="Doc-text2"/>
              <w:tabs>
                <w:tab w:val="left" w:pos="340"/>
              </w:tabs>
              <w:ind w:left="720" w:firstLine="0"/>
              <w:jc w:val="both"/>
            </w:pPr>
          </w:p>
        </w:tc>
      </w:tr>
      <w:tr w:rsidR="002D4139" w:rsidTr="00783BE3">
        <w:tc>
          <w:tcPr>
            <w:tcW w:w="2170" w:type="dxa"/>
            <w:shd w:val="clear" w:color="auto" w:fill="auto"/>
          </w:tcPr>
          <w:p w:rsidR="00F11005" w:rsidRPr="00F04716" w:rsidRDefault="00F11005" w:rsidP="00783BE3">
            <w:pPr>
              <w:pStyle w:val="Doc-text2"/>
              <w:tabs>
                <w:tab w:val="left" w:pos="340"/>
              </w:tabs>
              <w:ind w:left="60" w:firstLine="0"/>
              <w:jc w:val="both"/>
            </w:pPr>
            <w:r w:rsidRPr="00F04716">
              <w:t>Random access response reception</w:t>
            </w:r>
          </w:p>
        </w:tc>
        <w:tc>
          <w:tcPr>
            <w:tcW w:w="4284" w:type="dxa"/>
            <w:shd w:val="clear" w:color="auto" w:fill="auto"/>
          </w:tcPr>
          <w:p w:rsidR="00F11005" w:rsidRDefault="0047356D" w:rsidP="00783BE3">
            <w:pPr>
              <w:pStyle w:val="Doc-text2"/>
              <w:numPr>
                <w:ilvl w:val="0"/>
                <w:numId w:val="21"/>
              </w:numPr>
              <w:tabs>
                <w:tab w:val="left" w:pos="340"/>
              </w:tabs>
              <w:jc w:val="both"/>
            </w:pPr>
            <w:r>
              <w:t>Calculation of RA-RNTI</w:t>
            </w:r>
          </w:p>
          <w:p w:rsidR="0047356D" w:rsidRDefault="0047356D" w:rsidP="00783BE3">
            <w:pPr>
              <w:pStyle w:val="Doc-text2"/>
              <w:numPr>
                <w:ilvl w:val="0"/>
                <w:numId w:val="21"/>
              </w:numPr>
              <w:tabs>
                <w:tab w:val="left" w:pos="340"/>
              </w:tabs>
              <w:jc w:val="both"/>
            </w:pPr>
            <w:r>
              <w:t xml:space="preserve">UE </w:t>
            </w:r>
            <w:r w:rsidR="00C74E88">
              <w:t>processing if</w:t>
            </w:r>
            <w:r>
              <w:t xml:space="preserve"> RAR is received during RAR window</w:t>
            </w:r>
          </w:p>
          <w:p w:rsidR="0047356D" w:rsidRDefault="0047356D" w:rsidP="00783BE3">
            <w:pPr>
              <w:pStyle w:val="Doc-text2"/>
              <w:numPr>
                <w:ilvl w:val="0"/>
                <w:numId w:val="21"/>
              </w:numPr>
              <w:tabs>
                <w:tab w:val="left" w:pos="340"/>
              </w:tabs>
              <w:jc w:val="both"/>
            </w:pPr>
            <w:r>
              <w:t>UE processing if a corresponding RAR is not received during RAR window</w:t>
            </w:r>
            <w:r w:rsidR="00590A3B">
              <w:t xml:space="preserve">, e.g., </w:t>
            </w:r>
            <w:r w:rsidR="00C74E88">
              <w:t>reselect</w:t>
            </w:r>
            <w:r w:rsidR="00590A3B">
              <w:t xml:space="preserve"> RACH resource after backoff. </w:t>
            </w:r>
          </w:p>
        </w:tc>
        <w:tc>
          <w:tcPr>
            <w:tcW w:w="4229" w:type="dxa"/>
            <w:shd w:val="clear" w:color="auto" w:fill="auto"/>
          </w:tcPr>
          <w:p w:rsidR="004E5C1A" w:rsidRDefault="001C1B9F" w:rsidP="001C1B9F">
            <w:pPr>
              <w:pStyle w:val="Doc-text2"/>
              <w:tabs>
                <w:tab w:val="left" w:pos="340"/>
              </w:tabs>
              <w:ind w:left="0" w:firstLine="0"/>
              <w:jc w:val="both"/>
            </w:pPr>
            <w:r w:rsidRPr="001C1B9F">
              <w:t>Need RAN1’</w:t>
            </w:r>
            <w:r w:rsidR="00CC6FD8">
              <w:t>s</w:t>
            </w:r>
            <w:r w:rsidRPr="001C1B9F">
              <w:t xml:space="preserve"> input to confirm whether the calculation of RA-RNTI in beamformed scenario will be the same as that of legacy RACH.</w:t>
            </w:r>
          </w:p>
        </w:tc>
      </w:tr>
      <w:tr w:rsidR="002D4139" w:rsidTr="00783BE3">
        <w:tc>
          <w:tcPr>
            <w:tcW w:w="2170" w:type="dxa"/>
            <w:shd w:val="clear" w:color="auto" w:fill="auto"/>
          </w:tcPr>
          <w:p w:rsidR="00F11005" w:rsidRPr="00F04716" w:rsidRDefault="00F11005" w:rsidP="00783BE3">
            <w:pPr>
              <w:pStyle w:val="Doc-text2"/>
              <w:tabs>
                <w:tab w:val="left" w:pos="340"/>
              </w:tabs>
              <w:ind w:left="60" w:firstLine="0"/>
              <w:jc w:val="both"/>
            </w:pPr>
            <w:r w:rsidRPr="00F04716">
              <w:t>Contention resolution</w:t>
            </w:r>
          </w:p>
        </w:tc>
        <w:tc>
          <w:tcPr>
            <w:tcW w:w="4284" w:type="dxa"/>
            <w:shd w:val="clear" w:color="auto" w:fill="auto"/>
          </w:tcPr>
          <w:p w:rsidR="00F11005" w:rsidRDefault="00590A3B" w:rsidP="00783BE3">
            <w:pPr>
              <w:pStyle w:val="Doc-text2"/>
              <w:numPr>
                <w:ilvl w:val="0"/>
                <w:numId w:val="22"/>
              </w:numPr>
              <w:tabs>
                <w:tab w:val="left" w:pos="340"/>
              </w:tabs>
              <w:jc w:val="both"/>
            </w:pPr>
            <w:r>
              <w:t xml:space="preserve">Specify UE procedure </w:t>
            </w:r>
            <w:r w:rsidR="009E5639">
              <w:t xml:space="preserve">for contention resolution </w:t>
            </w:r>
            <w:r>
              <w:t>when receiving MSG4 based on the UE identity included in MSG3</w:t>
            </w:r>
          </w:p>
          <w:p w:rsidR="007A738B" w:rsidRDefault="007A738B" w:rsidP="00783BE3">
            <w:pPr>
              <w:pStyle w:val="Doc-text2"/>
              <w:numPr>
                <w:ilvl w:val="0"/>
                <w:numId w:val="22"/>
              </w:numPr>
              <w:tabs>
                <w:tab w:val="left" w:pos="340"/>
              </w:tabs>
              <w:jc w:val="both"/>
            </w:pPr>
            <w:r>
              <w:t>Specify UE procedure if UE fails in contention resolution or if UE has an expired MSG4 timer</w:t>
            </w:r>
          </w:p>
        </w:tc>
        <w:tc>
          <w:tcPr>
            <w:tcW w:w="4229" w:type="dxa"/>
            <w:shd w:val="clear" w:color="auto" w:fill="auto"/>
          </w:tcPr>
          <w:p w:rsidR="00F11005" w:rsidRDefault="00BC7C1D" w:rsidP="00783BE3">
            <w:pPr>
              <w:pStyle w:val="Doc-text2"/>
              <w:tabs>
                <w:tab w:val="left" w:pos="340"/>
              </w:tabs>
              <w:ind w:left="0" w:firstLine="0"/>
              <w:jc w:val="both"/>
            </w:pPr>
            <w:r>
              <w:t>No change needed</w:t>
            </w:r>
          </w:p>
        </w:tc>
      </w:tr>
      <w:tr w:rsidR="002D4139" w:rsidTr="00783BE3">
        <w:tc>
          <w:tcPr>
            <w:tcW w:w="2170" w:type="dxa"/>
            <w:shd w:val="clear" w:color="auto" w:fill="auto"/>
          </w:tcPr>
          <w:p w:rsidR="00F11005" w:rsidRPr="00F04716" w:rsidRDefault="00C74E88" w:rsidP="00783BE3">
            <w:pPr>
              <w:pStyle w:val="Doc-text2"/>
              <w:ind w:left="60" w:firstLine="0"/>
              <w:jc w:val="both"/>
            </w:pPr>
            <w:r w:rsidRPr="00F04716">
              <w:t>Completion</w:t>
            </w:r>
            <w:r w:rsidR="00F11005" w:rsidRPr="00F04716">
              <w:t xml:space="preserve"> of the random access procedure</w:t>
            </w:r>
          </w:p>
        </w:tc>
        <w:tc>
          <w:tcPr>
            <w:tcW w:w="4284" w:type="dxa"/>
            <w:shd w:val="clear" w:color="auto" w:fill="auto"/>
          </w:tcPr>
          <w:p w:rsidR="00F11005" w:rsidRDefault="00250583" w:rsidP="00783BE3">
            <w:pPr>
              <w:pStyle w:val="Doc-text2"/>
              <w:tabs>
                <w:tab w:val="left" w:pos="340"/>
              </w:tabs>
              <w:ind w:left="0" w:firstLine="0"/>
              <w:jc w:val="both"/>
            </w:pPr>
            <w:r>
              <w:t>Discard explicitly signaled RACH parameter and flush MAC buffer for MSG3 transmission</w:t>
            </w:r>
          </w:p>
        </w:tc>
        <w:tc>
          <w:tcPr>
            <w:tcW w:w="4229" w:type="dxa"/>
            <w:shd w:val="clear" w:color="auto" w:fill="auto"/>
          </w:tcPr>
          <w:p w:rsidR="00F11005" w:rsidRDefault="00BC7C1D" w:rsidP="00783BE3">
            <w:pPr>
              <w:pStyle w:val="Doc-text2"/>
              <w:tabs>
                <w:tab w:val="left" w:pos="340"/>
              </w:tabs>
              <w:ind w:left="0" w:firstLine="0"/>
              <w:jc w:val="both"/>
            </w:pPr>
            <w:r>
              <w:t>No change needed</w:t>
            </w:r>
          </w:p>
        </w:tc>
      </w:tr>
    </w:tbl>
    <w:p w:rsidR="00CD34E9" w:rsidRDefault="00CD34E9" w:rsidP="00D008B6">
      <w:pPr>
        <w:pStyle w:val="Doc-text2"/>
        <w:tabs>
          <w:tab w:val="left" w:pos="340"/>
        </w:tabs>
        <w:ind w:left="0" w:firstLine="0"/>
        <w:jc w:val="both"/>
      </w:pPr>
    </w:p>
    <w:p w:rsidR="00876BAF" w:rsidRDefault="00876BAF" w:rsidP="00D008B6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A23785">
        <w:rPr>
          <w:b/>
        </w:rPr>
        <w:t xml:space="preserve">Observation 1:  In random access procedure initialization phase, </w:t>
      </w:r>
      <w:r w:rsidR="0019523B">
        <w:rPr>
          <w:b/>
        </w:rPr>
        <w:t xml:space="preserve">the information of </w:t>
      </w:r>
      <w:r w:rsidRPr="00A23785">
        <w:rPr>
          <w:b/>
        </w:rPr>
        <w:t xml:space="preserve">PRACH configuration associated </w:t>
      </w:r>
      <w:r w:rsidR="00C32251">
        <w:rPr>
          <w:b/>
        </w:rPr>
        <w:t>with</w:t>
      </w:r>
      <w:r w:rsidRPr="00A23785">
        <w:rPr>
          <w:b/>
        </w:rPr>
        <w:t xml:space="preserve"> different SS blocks should be </w:t>
      </w:r>
      <w:r w:rsidR="0019523B">
        <w:rPr>
          <w:b/>
        </w:rPr>
        <w:t>available</w:t>
      </w:r>
      <w:r w:rsidR="00C018B2">
        <w:rPr>
          <w:b/>
        </w:rPr>
        <w:t xml:space="preserve"> before </w:t>
      </w:r>
      <w:r w:rsidR="0019523B">
        <w:rPr>
          <w:b/>
        </w:rPr>
        <w:t xml:space="preserve">UE initiate </w:t>
      </w:r>
      <w:r w:rsidR="00C018B2">
        <w:rPr>
          <w:b/>
        </w:rPr>
        <w:t>RACH procedure</w:t>
      </w:r>
      <w:r w:rsidRPr="00A23785">
        <w:rPr>
          <w:b/>
        </w:rPr>
        <w:t>.</w:t>
      </w:r>
    </w:p>
    <w:p w:rsidR="00A23785" w:rsidRPr="00A23785" w:rsidRDefault="00A23785" w:rsidP="00D008B6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:rsidR="00876BAF" w:rsidRPr="00A23785" w:rsidRDefault="00876BAF" w:rsidP="00D008B6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A23785">
        <w:rPr>
          <w:b/>
        </w:rPr>
        <w:t xml:space="preserve">Observation 2:  In random access resource selection phase, TRP </w:t>
      </w:r>
      <w:r w:rsidR="00A23785">
        <w:rPr>
          <w:b/>
        </w:rPr>
        <w:t>TX</w:t>
      </w:r>
      <w:r w:rsidRPr="00A23785">
        <w:rPr>
          <w:b/>
        </w:rPr>
        <w:t xml:space="preserve"> beam information, e.g., the best DL TX beam ID</w:t>
      </w:r>
      <w:r w:rsidR="00D66C68" w:rsidRPr="00A23785">
        <w:rPr>
          <w:b/>
        </w:rPr>
        <w:t>, should</w:t>
      </w:r>
      <w:r w:rsidRPr="00A23785">
        <w:rPr>
          <w:b/>
        </w:rPr>
        <w:t xml:space="preserve"> be provided to MAC for RACH resource selection.</w:t>
      </w:r>
    </w:p>
    <w:p w:rsidR="00A968E4" w:rsidRDefault="00A968E4" w:rsidP="00D008B6">
      <w:pPr>
        <w:pStyle w:val="Doc-text2"/>
        <w:tabs>
          <w:tab w:val="left" w:pos="340"/>
        </w:tabs>
        <w:ind w:left="0" w:firstLine="0"/>
        <w:jc w:val="both"/>
      </w:pPr>
    </w:p>
    <w:p w:rsidR="00463E38" w:rsidRDefault="00A968E4" w:rsidP="005E185D">
      <w:pPr>
        <w:pStyle w:val="Doc-text2"/>
        <w:tabs>
          <w:tab w:val="left" w:pos="340"/>
        </w:tabs>
        <w:ind w:left="0" w:firstLine="0"/>
        <w:jc w:val="both"/>
      </w:pPr>
      <w:r>
        <w:t xml:space="preserve">In beam-formed RACH, the value of power ramping counter in RAN1 is no longer the same as </w:t>
      </w:r>
      <w:r>
        <w:rPr>
          <w:noProof/>
        </w:rPr>
        <w:t xml:space="preserve">preamble transmission counter in RAN2, e.g., according to RAN1#89 agreement </w:t>
      </w:r>
      <w:r w:rsidR="00822383">
        <w:rPr>
          <w:noProof/>
        </w:rPr>
        <w:fldChar w:fldCharType="begin"/>
      </w:r>
      <w:r w:rsidR="00822383">
        <w:rPr>
          <w:noProof/>
        </w:rPr>
        <w:instrText xml:space="preserve"> REF _Ref485081879 \r \h </w:instrText>
      </w:r>
      <w:r w:rsidR="00822383">
        <w:rPr>
          <w:noProof/>
        </w:rPr>
      </w:r>
      <w:r w:rsidR="00822383">
        <w:rPr>
          <w:noProof/>
        </w:rPr>
        <w:fldChar w:fldCharType="separate"/>
      </w:r>
      <w:r w:rsidR="00822383">
        <w:rPr>
          <w:noProof/>
        </w:rPr>
        <w:t>[3]</w:t>
      </w:r>
      <w:r w:rsidR="00822383">
        <w:rPr>
          <w:noProof/>
        </w:rPr>
        <w:fldChar w:fldCharType="end"/>
      </w:r>
      <w:r w:rsidR="00822383">
        <w:rPr>
          <w:noProof/>
        </w:rPr>
        <w:t xml:space="preserve"> </w:t>
      </w:r>
      <w:r>
        <w:t xml:space="preserve">power ramping counter </w:t>
      </w:r>
      <w:r w:rsidR="005E185D">
        <w:t>i</w:t>
      </w:r>
      <w:r>
        <w:t xml:space="preserve">s </w:t>
      </w:r>
      <w:r w:rsidR="00D66C68">
        <w:t>unchanged</w:t>
      </w:r>
      <w:r>
        <w:t xml:space="preserve"> when UE switches UL TX beam. </w:t>
      </w:r>
      <w:r w:rsidR="00712243">
        <w:t xml:space="preserve">So unlike in LTE, </w:t>
      </w:r>
      <w:r>
        <w:t xml:space="preserve">MAC needs power ramping counter to calculate the preamble transmission power, and at the same </w:t>
      </w:r>
      <w:r w:rsidR="00060B32">
        <w:t xml:space="preserve">time </w:t>
      </w:r>
      <w:r>
        <w:t xml:space="preserve">preamble transmission counter </w:t>
      </w:r>
      <w:r w:rsidR="007A21CB">
        <w:t xml:space="preserve">is still needed </w:t>
      </w:r>
      <w:r>
        <w:t>to decide wh</w:t>
      </w:r>
      <w:r w:rsidR="00712243">
        <w:t>e</w:t>
      </w:r>
      <w:r>
        <w:t xml:space="preserve">ther UE </w:t>
      </w:r>
      <w:r w:rsidR="005E185D">
        <w:t>observes</w:t>
      </w:r>
      <w:r>
        <w:t xml:space="preserve"> radio link failure. </w:t>
      </w:r>
    </w:p>
    <w:p w:rsidR="00F1577D" w:rsidRDefault="00F1577D" w:rsidP="00D008B6">
      <w:pPr>
        <w:pStyle w:val="Doc-text2"/>
        <w:tabs>
          <w:tab w:val="left" w:pos="340"/>
        </w:tabs>
        <w:ind w:left="0" w:firstLine="0"/>
        <w:jc w:val="both"/>
      </w:pPr>
    </w:p>
    <w:p w:rsidR="00F1577D" w:rsidRPr="00134E93" w:rsidRDefault="00F1577D" w:rsidP="00D008B6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134E93">
        <w:rPr>
          <w:b/>
        </w:rPr>
        <w:t>Observation</w:t>
      </w:r>
      <w:r w:rsidR="00101705">
        <w:rPr>
          <w:b/>
        </w:rPr>
        <w:t xml:space="preserve"> 3</w:t>
      </w:r>
      <w:r w:rsidRPr="00134E93">
        <w:rPr>
          <w:b/>
        </w:rPr>
        <w:t>: According to current agreement in RAN</w:t>
      </w:r>
      <w:r w:rsidR="00E82ED9">
        <w:rPr>
          <w:b/>
        </w:rPr>
        <w:t>1</w:t>
      </w:r>
      <w:r w:rsidRPr="00134E93">
        <w:rPr>
          <w:b/>
        </w:rPr>
        <w:t>#</w:t>
      </w:r>
      <w:r w:rsidR="00E82ED9">
        <w:rPr>
          <w:b/>
        </w:rPr>
        <w:t>89</w:t>
      </w:r>
      <w:r w:rsidRPr="00134E93">
        <w:rPr>
          <w:b/>
        </w:rPr>
        <w:t>, power ramping counter is different from pr</w:t>
      </w:r>
      <w:r w:rsidR="00C2628F" w:rsidRPr="00134E93">
        <w:rPr>
          <w:b/>
        </w:rPr>
        <w:t>e</w:t>
      </w:r>
      <w:r w:rsidRPr="00134E93">
        <w:rPr>
          <w:b/>
        </w:rPr>
        <w:t xml:space="preserve">amble transmission counter because </w:t>
      </w:r>
      <w:r w:rsidR="005270A6">
        <w:rPr>
          <w:b/>
        </w:rPr>
        <w:t>the former</w:t>
      </w:r>
      <w:r w:rsidRPr="00134E93">
        <w:rPr>
          <w:b/>
        </w:rPr>
        <w:t xml:space="preserve"> also depends on whether UE switch</w:t>
      </w:r>
      <w:r w:rsidR="005E185D">
        <w:rPr>
          <w:b/>
        </w:rPr>
        <w:t>es</w:t>
      </w:r>
      <w:r w:rsidRPr="00134E93">
        <w:rPr>
          <w:b/>
        </w:rPr>
        <w:t xml:space="preserve"> U</w:t>
      </w:r>
      <w:r w:rsidR="00101705">
        <w:rPr>
          <w:b/>
        </w:rPr>
        <w:t>L</w:t>
      </w:r>
      <w:r w:rsidRPr="00134E93">
        <w:rPr>
          <w:b/>
        </w:rPr>
        <w:t xml:space="preserve"> TX beam.</w:t>
      </w:r>
    </w:p>
    <w:p w:rsidR="00F1577D" w:rsidRPr="00134E93" w:rsidRDefault="00F1577D" w:rsidP="00D008B6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:rsidR="00F1577D" w:rsidRPr="00134E93" w:rsidRDefault="00F1577D" w:rsidP="00D008B6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134E93">
        <w:rPr>
          <w:b/>
        </w:rPr>
        <w:t>Observation</w:t>
      </w:r>
      <w:r w:rsidR="00101705">
        <w:rPr>
          <w:b/>
        </w:rPr>
        <w:t xml:space="preserve"> 4</w:t>
      </w:r>
      <w:r w:rsidRPr="00134E93">
        <w:rPr>
          <w:b/>
        </w:rPr>
        <w:t xml:space="preserve">: In random access resource </w:t>
      </w:r>
      <w:r w:rsidR="00B67FB5">
        <w:rPr>
          <w:b/>
        </w:rPr>
        <w:t>preamble transmission</w:t>
      </w:r>
      <w:r w:rsidRPr="00134E93">
        <w:rPr>
          <w:b/>
        </w:rPr>
        <w:t xml:space="preserve"> phase, MAC needs to know power ramping </w:t>
      </w:r>
      <w:r w:rsidR="00D66C68" w:rsidRPr="00134E93">
        <w:rPr>
          <w:b/>
        </w:rPr>
        <w:t>counter</w:t>
      </w:r>
      <w:r w:rsidRPr="00134E93">
        <w:rPr>
          <w:b/>
        </w:rPr>
        <w:t xml:space="preserve"> </w:t>
      </w:r>
      <w:r w:rsidR="0058702A">
        <w:rPr>
          <w:b/>
        </w:rPr>
        <w:t>to calculate</w:t>
      </w:r>
      <w:r w:rsidRPr="00134E93">
        <w:rPr>
          <w:b/>
        </w:rPr>
        <w:t xml:space="preserve"> preamble </w:t>
      </w:r>
      <w:r w:rsidR="0058702A">
        <w:rPr>
          <w:b/>
        </w:rPr>
        <w:t xml:space="preserve">transmission </w:t>
      </w:r>
      <w:r w:rsidRPr="00134E93">
        <w:rPr>
          <w:b/>
        </w:rPr>
        <w:t>power.</w:t>
      </w:r>
    </w:p>
    <w:p w:rsidR="00F1577D" w:rsidRDefault="00F1577D" w:rsidP="00D008B6">
      <w:pPr>
        <w:pStyle w:val="Doc-text2"/>
        <w:tabs>
          <w:tab w:val="left" w:pos="340"/>
        </w:tabs>
        <w:ind w:left="0" w:firstLine="0"/>
        <w:jc w:val="both"/>
      </w:pPr>
    </w:p>
    <w:p w:rsidR="00700E0E" w:rsidRDefault="000C23C4" w:rsidP="00D008B6">
      <w:pPr>
        <w:pStyle w:val="Doc-text2"/>
        <w:tabs>
          <w:tab w:val="left" w:pos="340"/>
        </w:tabs>
        <w:ind w:left="0" w:firstLine="0"/>
        <w:jc w:val="both"/>
      </w:pPr>
      <w:r>
        <w:t xml:space="preserve">In the RAR reception phase, </w:t>
      </w:r>
      <w:r w:rsidRPr="001C1B9F">
        <w:t>RA-RNTI</w:t>
      </w:r>
      <w:r>
        <w:t xml:space="preserve"> is used to indicate the time-frequency </w:t>
      </w:r>
      <w:r w:rsidR="004A1BE2">
        <w:t xml:space="preserve">PRACH </w:t>
      </w:r>
      <w:r>
        <w:t xml:space="preserve">resource </w:t>
      </w:r>
      <w:r w:rsidR="00700E0E">
        <w:t xml:space="preserve">on which a preamble transmission is </w:t>
      </w:r>
      <w:r>
        <w:t xml:space="preserve">detected. </w:t>
      </w:r>
      <w:r w:rsidR="00BF69BD">
        <w:t>Considering beam-formed RAC</w:t>
      </w:r>
      <w:r w:rsidR="005E185D">
        <w:t xml:space="preserve">H, we need RAN1 to confirm </w:t>
      </w:r>
      <w:r w:rsidR="00BF69BD">
        <w:t xml:space="preserve">whether current </w:t>
      </w:r>
      <w:r w:rsidR="00193999">
        <w:t xml:space="preserve">RA-RNTI </w:t>
      </w:r>
      <w:r w:rsidR="0055662A">
        <w:t>calculation could be re</w:t>
      </w:r>
      <w:r w:rsidR="00BF69BD">
        <w:t>u</w:t>
      </w:r>
      <w:r w:rsidR="0055662A">
        <w:t>s</w:t>
      </w:r>
      <w:r w:rsidR="00BF69BD">
        <w:t>ed</w:t>
      </w:r>
      <w:r w:rsidR="0055662A">
        <w:t xml:space="preserve">. </w:t>
      </w:r>
    </w:p>
    <w:p w:rsidR="00A23785" w:rsidRDefault="00A23785" w:rsidP="00D008B6">
      <w:pPr>
        <w:pStyle w:val="Doc-text2"/>
        <w:tabs>
          <w:tab w:val="left" w:pos="340"/>
        </w:tabs>
        <w:ind w:left="0" w:firstLine="0"/>
        <w:jc w:val="both"/>
      </w:pPr>
    </w:p>
    <w:p w:rsidR="00E06148" w:rsidRPr="004B1440" w:rsidRDefault="004259B7" w:rsidP="00D008B6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822383">
        <w:rPr>
          <w:b/>
        </w:rPr>
        <w:t xml:space="preserve">Proposal: Send LS to RAN1 to confirm that </w:t>
      </w:r>
      <w:r>
        <w:rPr>
          <w:b/>
        </w:rPr>
        <w:t xml:space="preserve">the MAC impact of beam-formed RACH </w:t>
      </w:r>
      <w:r w:rsidRPr="00822383">
        <w:rPr>
          <w:b/>
        </w:rPr>
        <w:t xml:space="preserve">is </w:t>
      </w:r>
      <w:r w:rsidR="005E185D">
        <w:rPr>
          <w:b/>
        </w:rPr>
        <w:t>with regard</w:t>
      </w:r>
      <w:r>
        <w:rPr>
          <w:b/>
        </w:rPr>
        <w:t xml:space="preserve"> to</w:t>
      </w:r>
      <w:r w:rsidRPr="00822383">
        <w:rPr>
          <w:b/>
        </w:rPr>
        <w:t xml:space="preserve"> preamble transmission, including </w:t>
      </w:r>
      <w:r>
        <w:rPr>
          <w:b/>
        </w:rPr>
        <w:t xml:space="preserve">PRACH configuration, </w:t>
      </w:r>
      <w:r w:rsidRPr="00822383">
        <w:rPr>
          <w:b/>
        </w:rPr>
        <w:t>PRACH resource selection/indication</w:t>
      </w:r>
      <w:r>
        <w:rPr>
          <w:b/>
        </w:rPr>
        <w:t>,</w:t>
      </w:r>
      <w:r w:rsidRPr="00822383">
        <w:rPr>
          <w:b/>
        </w:rPr>
        <w:t xml:space="preserve"> and preamble power determination.</w:t>
      </w:r>
    </w:p>
    <w:p w:rsidR="009C705B" w:rsidRDefault="006214DC" w:rsidP="002A7EDA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t>3</w:t>
      </w:r>
      <w:r w:rsidR="000C2A92">
        <w:rPr>
          <w:lang w:val="en-US" w:eastAsia="ko-KR"/>
        </w:rPr>
        <w:t xml:space="preserve"> Conclusions</w:t>
      </w:r>
    </w:p>
    <w:p w:rsidR="00417E33" w:rsidRDefault="00417E33" w:rsidP="00417E33">
      <w:pPr>
        <w:pStyle w:val="Doc-text2"/>
        <w:tabs>
          <w:tab w:val="left" w:pos="340"/>
        </w:tabs>
        <w:ind w:left="0" w:firstLine="0"/>
        <w:jc w:val="both"/>
        <w:rPr>
          <w:rFonts w:cs="Arial"/>
        </w:rPr>
      </w:pPr>
      <w:r>
        <w:rPr>
          <w:rFonts w:cs="Arial"/>
        </w:rPr>
        <w:t xml:space="preserve">In this contribution, we </w:t>
      </w:r>
      <w:r w:rsidR="00B04791">
        <w:rPr>
          <w:rFonts w:cs="Arial"/>
        </w:rPr>
        <w:t>specify the difference between legacy RACH procedure and beam-formed RACH. We have the following observation:</w:t>
      </w:r>
    </w:p>
    <w:p w:rsidR="00417E33" w:rsidRDefault="00417E33" w:rsidP="00417E33">
      <w:pPr>
        <w:pStyle w:val="Doc-text2"/>
        <w:tabs>
          <w:tab w:val="left" w:pos="340"/>
        </w:tabs>
        <w:ind w:left="0" w:firstLine="0"/>
        <w:jc w:val="both"/>
        <w:rPr>
          <w:rFonts w:cs="Arial"/>
        </w:rPr>
      </w:pPr>
    </w:p>
    <w:p w:rsidR="00B94786" w:rsidRDefault="00B94786" w:rsidP="00B94786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A23785">
        <w:rPr>
          <w:b/>
        </w:rPr>
        <w:t xml:space="preserve">Observation 1:  In random access procedure initialization phase, </w:t>
      </w:r>
      <w:r>
        <w:rPr>
          <w:b/>
        </w:rPr>
        <w:t xml:space="preserve">the information of </w:t>
      </w:r>
      <w:r w:rsidRPr="00A23785">
        <w:rPr>
          <w:b/>
        </w:rPr>
        <w:t xml:space="preserve">PRACH configuration associated </w:t>
      </w:r>
      <w:r w:rsidR="00C32251">
        <w:rPr>
          <w:b/>
        </w:rPr>
        <w:t>with</w:t>
      </w:r>
      <w:r w:rsidRPr="00A23785">
        <w:rPr>
          <w:b/>
        </w:rPr>
        <w:t xml:space="preserve"> different SS blocks should be </w:t>
      </w:r>
      <w:r>
        <w:rPr>
          <w:b/>
        </w:rPr>
        <w:t>available before UE initiate RACH procedure</w:t>
      </w:r>
      <w:r w:rsidRPr="00A23785">
        <w:rPr>
          <w:b/>
        </w:rPr>
        <w:t>.</w:t>
      </w:r>
    </w:p>
    <w:p w:rsidR="00B94786" w:rsidRPr="00A23785" w:rsidRDefault="00B94786" w:rsidP="00B94786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:rsidR="00B94786" w:rsidRPr="00A23785" w:rsidRDefault="00B94786" w:rsidP="00B94786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A23785">
        <w:rPr>
          <w:b/>
        </w:rPr>
        <w:t xml:space="preserve">Observation 2:  In random access resource selection phase, TRP </w:t>
      </w:r>
      <w:r>
        <w:rPr>
          <w:b/>
        </w:rPr>
        <w:t>TX</w:t>
      </w:r>
      <w:r w:rsidRPr="00A23785">
        <w:rPr>
          <w:b/>
        </w:rPr>
        <w:t xml:space="preserve"> beam information, e.g., the best DL TX beam ID</w:t>
      </w:r>
      <w:r w:rsidR="00D66C68" w:rsidRPr="00A23785">
        <w:rPr>
          <w:b/>
        </w:rPr>
        <w:t>, should</w:t>
      </w:r>
      <w:r w:rsidRPr="00A23785">
        <w:rPr>
          <w:b/>
        </w:rPr>
        <w:t xml:space="preserve"> be provided to MAC for RACH resource selection.</w:t>
      </w:r>
    </w:p>
    <w:p w:rsidR="00844D37" w:rsidRDefault="00844D37" w:rsidP="004C3133">
      <w:pPr>
        <w:pStyle w:val="Doc-text2"/>
        <w:tabs>
          <w:tab w:val="left" w:pos="340"/>
        </w:tabs>
        <w:ind w:left="0" w:firstLine="0"/>
        <w:jc w:val="both"/>
      </w:pPr>
    </w:p>
    <w:p w:rsidR="00B94786" w:rsidRPr="00134E93" w:rsidRDefault="00B94786" w:rsidP="00B94786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134E93">
        <w:rPr>
          <w:b/>
        </w:rPr>
        <w:t>Observation</w:t>
      </w:r>
      <w:r>
        <w:rPr>
          <w:b/>
        </w:rPr>
        <w:t xml:space="preserve"> 3</w:t>
      </w:r>
      <w:r w:rsidRPr="00134E93">
        <w:rPr>
          <w:b/>
        </w:rPr>
        <w:t>: According to current agreement in RAN</w:t>
      </w:r>
      <w:r>
        <w:rPr>
          <w:b/>
        </w:rPr>
        <w:t>1</w:t>
      </w:r>
      <w:r w:rsidRPr="00134E93">
        <w:rPr>
          <w:b/>
        </w:rPr>
        <w:t>#</w:t>
      </w:r>
      <w:r>
        <w:rPr>
          <w:b/>
        </w:rPr>
        <w:t>89</w:t>
      </w:r>
      <w:r w:rsidRPr="00134E93">
        <w:rPr>
          <w:b/>
        </w:rPr>
        <w:t xml:space="preserve">, power ramping counter is different from preamble transmission counter because </w:t>
      </w:r>
      <w:r w:rsidR="005270A6">
        <w:rPr>
          <w:b/>
        </w:rPr>
        <w:t>the former</w:t>
      </w:r>
      <w:r w:rsidRPr="00134E93">
        <w:rPr>
          <w:b/>
        </w:rPr>
        <w:t xml:space="preserve"> also depends on whether UE switch</w:t>
      </w:r>
      <w:r w:rsidR="005E185D">
        <w:rPr>
          <w:b/>
        </w:rPr>
        <w:t>es</w:t>
      </w:r>
      <w:r w:rsidRPr="00134E93">
        <w:rPr>
          <w:b/>
        </w:rPr>
        <w:t xml:space="preserve"> U</w:t>
      </w:r>
      <w:r>
        <w:rPr>
          <w:b/>
        </w:rPr>
        <w:t>L</w:t>
      </w:r>
      <w:r w:rsidRPr="00134E93">
        <w:rPr>
          <w:b/>
        </w:rPr>
        <w:t xml:space="preserve"> TX beam.</w:t>
      </w:r>
    </w:p>
    <w:p w:rsidR="00B94786" w:rsidRPr="00134E93" w:rsidRDefault="00B94786" w:rsidP="00B94786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:rsidR="0029398C" w:rsidRPr="00134E93" w:rsidRDefault="0029398C" w:rsidP="0029398C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134E93">
        <w:rPr>
          <w:b/>
        </w:rPr>
        <w:t>Observation</w:t>
      </w:r>
      <w:r>
        <w:rPr>
          <w:b/>
        </w:rPr>
        <w:t xml:space="preserve"> 4</w:t>
      </w:r>
      <w:r w:rsidRPr="00134E93">
        <w:rPr>
          <w:b/>
        </w:rPr>
        <w:t xml:space="preserve">: In random access resource </w:t>
      </w:r>
      <w:r>
        <w:rPr>
          <w:b/>
        </w:rPr>
        <w:t>preamble transmission</w:t>
      </w:r>
      <w:r w:rsidRPr="00134E93">
        <w:rPr>
          <w:b/>
        </w:rPr>
        <w:t xml:space="preserve"> phase, MAC needs to know power ramping </w:t>
      </w:r>
      <w:r w:rsidR="00D66C68" w:rsidRPr="00134E93">
        <w:rPr>
          <w:b/>
        </w:rPr>
        <w:t>counter</w:t>
      </w:r>
      <w:r w:rsidRPr="00134E93">
        <w:rPr>
          <w:b/>
        </w:rPr>
        <w:t xml:space="preserve"> </w:t>
      </w:r>
      <w:r>
        <w:rPr>
          <w:b/>
        </w:rPr>
        <w:t>to calculate</w:t>
      </w:r>
      <w:r w:rsidRPr="00134E93">
        <w:rPr>
          <w:b/>
        </w:rPr>
        <w:t xml:space="preserve"> preamble </w:t>
      </w:r>
      <w:r>
        <w:rPr>
          <w:b/>
        </w:rPr>
        <w:t xml:space="preserve">transmission </w:t>
      </w:r>
      <w:r w:rsidRPr="00134E93">
        <w:rPr>
          <w:b/>
        </w:rPr>
        <w:t>power.</w:t>
      </w:r>
    </w:p>
    <w:p w:rsidR="00B94786" w:rsidRDefault="00B94786" w:rsidP="004C3133">
      <w:pPr>
        <w:pStyle w:val="Doc-text2"/>
        <w:tabs>
          <w:tab w:val="left" w:pos="340"/>
        </w:tabs>
        <w:ind w:left="0" w:firstLine="0"/>
        <w:jc w:val="both"/>
      </w:pPr>
    </w:p>
    <w:p w:rsidR="00B04791" w:rsidRDefault="00B04791" w:rsidP="00B04791">
      <w:pPr>
        <w:pStyle w:val="Doc-text2"/>
        <w:tabs>
          <w:tab w:val="left" w:pos="340"/>
        </w:tabs>
        <w:ind w:left="0" w:firstLine="0"/>
        <w:jc w:val="both"/>
      </w:pPr>
      <w:r>
        <w:t>Based on the observation, we have proposal as below.</w:t>
      </w:r>
    </w:p>
    <w:p w:rsidR="0029398C" w:rsidRDefault="0029398C" w:rsidP="00EF22C6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:rsidR="00737888" w:rsidRPr="00822383" w:rsidRDefault="00737888" w:rsidP="00737888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822383">
        <w:rPr>
          <w:b/>
        </w:rPr>
        <w:t xml:space="preserve">Proposal: Send LS to RAN1 to confirm that </w:t>
      </w:r>
      <w:r w:rsidR="00C111C3">
        <w:rPr>
          <w:b/>
        </w:rPr>
        <w:t xml:space="preserve">the MAC impact of beam-formed RACH </w:t>
      </w:r>
      <w:r w:rsidRPr="00822383">
        <w:rPr>
          <w:b/>
        </w:rPr>
        <w:t xml:space="preserve">is </w:t>
      </w:r>
      <w:r w:rsidR="005E185D">
        <w:rPr>
          <w:b/>
        </w:rPr>
        <w:t>with regard</w:t>
      </w:r>
      <w:r w:rsidR="00442431">
        <w:rPr>
          <w:b/>
        </w:rPr>
        <w:t xml:space="preserve"> to</w:t>
      </w:r>
      <w:r w:rsidRPr="00822383">
        <w:rPr>
          <w:b/>
        </w:rPr>
        <w:t xml:space="preserve"> preamble transmission, including </w:t>
      </w:r>
      <w:r>
        <w:rPr>
          <w:b/>
        </w:rPr>
        <w:t xml:space="preserve">PRACH configuration, </w:t>
      </w:r>
      <w:r w:rsidRPr="00822383">
        <w:rPr>
          <w:b/>
        </w:rPr>
        <w:t>PRACH resource selection/indication</w:t>
      </w:r>
      <w:r>
        <w:rPr>
          <w:b/>
        </w:rPr>
        <w:t>,</w:t>
      </w:r>
      <w:r w:rsidRPr="00822383">
        <w:rPr>
          <w:b/>
        </w:rPr>
        <w:t xml:space="preserve"> and preamble power determination.</w:t>
      </w:r>
    </w:p>
    <w:p w:rsidR="0029398C" w:rsidRPr="003F1154" w:rsidRDefault="0029398C" w:rsidP="00EF22C6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:rsidR="00EF622C" w:rsidRDefault="006214DC" w:rsidP="00F54927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val="en-US" w:eastAsia="ko-KR"/>
        </w:rPr>
        <w:t>4</w:t>
      </w:r>
      <w:r w:rsidR="00EF622C">
        <w:rPr>
          <w:lang w:val="en-US" w:eastAsia="ko-KR"/>
        </w:rPr>
        <w:t xml:space="preserve"> References</w:t>
      </w:r>
    </w:p>
    <w:p w:rsidR="00AE4EA2" w:rsidRPr="004927DD" w:rsidRDefault="00AE4EA2" w:rsidP="00AC48F3">
      <w:pPr>
        <w:pStyle w:val="ListParagraph"/>
        <w:numPr>
          <w:ilvl w:val="0"/>
          <w:numId w:val="2"/>
        </w:numPr>
        <w:spacing w:after="60"/>
        <w:rPr>
          <w:rFonts w:ascii="Arial" w:eastAsia="MS Mincho" w:hAnsi="Arial"/>
          <w:szCs w:val="24"/>
          <w:lang w:val="en-US" w:eastAsia="zh-TW"/>
        </w:rPr>
      </w:pPr>
      <w:bookmarkStart w:id="3" w:name="_Ref480919033"/>
      <w:bookmarkStart w:id="4" w:name="_Ref470258823"/>
      <w:bookmarkStart w:id="5" w:name="_Ref477507236"/>
      <w:bookmarkStart w:id="6" w:name="_Ref469926464"/>
      <w:r w:rsidRPr="004927DD">
        <w:rPr>
          <w:rFonts w:ascii="Arial" w:eastAsia="MS Mincho" w:hAnsi="Arial"/>
          <w:szCs w:val="24"/>
          <w:lang w:val="en-US" w:eastAsia="zh-TW"/>
        </w:rPr>
        <w:t>RAN2#9</w:t>
      </w:r>
      <w:r w:rsidR="00C775FA" w:rsidRPr="004927DD">
        <w:rPr>
          <w:rFonts w:ascii="Arial" w:eastAsia="MS Mincho" w:hAnsi="Arial"/>
          <w:szCs w:val="24"/>
          <w:lang w:val="en-US" w:eastAsia="zh-TW"/>
        </w:rPr>
        <w:t>8</w:t>
      </w:r>
      <w:r w:rsidRPr="004927DD">
        <w:rPr>
          <w:rFonts w:ascii="Arial" w:eastAsia="MS Mincho" w:hAnsi="Arial"/>
          <w:szCs w:val="24"/>
          <w:lang w:val="en-US" w:eastAsia="zh-TW"/>
        </w:rPr>
        <w:t xml:space="preserve"> Chairman’s note</w:t>
      </w:r>
      <w:bookmarkEnd w:id="3"/>
      <w:bookmarkEnd w:id="4"/>
      <w:bookmarkEnd w:id="5"/>
      <w:bookmarkEnd w:id="6"/>
    </w:p>
    <w:p w:rsidR="00EB3D55" w:rsidRPr="004927DD" w:rsidRDefault="003976E1" w:rsidP="003976E1">
      <w:pPr>
        <w:pStyle w:val="ListParagraph"/>
        <w:numPr>
          <w:ilvl w:val="0"/>
          <w:numId w:val="2"/>
        </w:numPr>
        <w:spacing w:after="60"/>
        <w:rPr>
          <w:rFonts w:ascii="Arial" w:hAnsi="Arial" w:cs="Arial"/>
          <w:sz w:val="20"/>
          <w:szCs w:val="20"/>
          <w:lang w:eastAsia="ko-KR"/>
        </w:rPr>
      </w:pPr>
      <w:bookmarkStart w:id="7" w:name="_Ref484172660"/>
      <w:bookmarkStart w:id="8" w:name="_Ref485081769"/>
      <w:r>
        <w:rPr>
          <w:rFonts w:ascii="Arial" w:eastAsia="MS Mincho" w:hAnsi="Arial"/>
          <w:szCs w:val="24"/>
          <w:lang w:val="en-US" w:eastAsia="zh-TW"/>
        </w:rPr>
        <w:t>TS 36.321</w:t>
      </w:r>
      <w:r w:rsidR="0061380D">
        <w:rPr>
          <w:rFonts w:ascii="Arial" w:eastAsia="MS Mincho" w:hAnsi="Arial"/>
          <w:szCs w:val="24"/>
          <w:lang w:val="en-US" w:eastAsia="zh-TW"/>
        </w:rPr>
        <w:t xml:space="preserve">, </w:t>
      </w:r>
      <w:bookmarkEnd w:id="7"/>
      <w:r w:rsidRPr="003976E1">
        <w:rPr>
          <w:rFonts w:ascii="Arial" w:eastAsia="MS Mincho" w:hAnsi="Arial"/>
          <w:szCs w:val="24"/>
          <w:lang w:val="en-US" w:eastAsia="zh-TW"/>
        </w:rPr>
        <w:t>Medium Access Control (MAC) protocol specification</w:t>
      </w:r>
      <w:bookmarkEnd w:id="8"/>
      <w:r w:rsidR="0061380D" w:rsidRPr="0061380D">
        <w:rPr>
          <w:rFonts w:ascii="Arial" w:eastAsia="MS Mincho" w:hAnsi="Arial"/>
          <w:szCs w:val="24"/>
          <w:lang w:val="en-US" w:eastAsia="zh-TW"/>
        </w:rPr>
        <w:t xml:space="preserve"> </w:t>
      </w:r>
    </w:p>
    <w:p w:rsidR="004927DD" w:rsidRPr="003963FC" w:rsidRDefault="004927DD" w:rsidP="003976E1">
      <w:pPr>
        <w:pStyle w:val="ListParagraph"/>
        <w:numPr>
          <w:ilvl w:val="0"/>
          <w:numId w:val="2"/>
        </w:numPr>
        <w:spacing w:after="60"/>
        <w:rPr>
          <w:rFonts w:ascii="Arial" w:hAnsi="Arial" w:cs="Arial"/>
          <w:sz w:val="20"/>
          <w:szCs w:val="20"/>
          <w:lang w:eastAsia="ko-KR"/>
        </w:rPr>
      </w:pPr>
      <w:bookmarkStart w:id="9" w:name="_Ref485081879"/>
      <w:r>
        <w:rPr>
          <w:rFonts w:ascii="Arial" w:eastAsia="MS Mincho" w:hAnsi="Arial"/>
          <w:szCs w:val="24"/>
          <w:lang w:val="en-US" w:eastAsia="zh-TW"/>
        </w:rPr>
        <w:t>RAN1#89 Chairman’s note</w:t>
      </w:r>
      <w:bookmarkEnd w:id="9"/>
    </w:p>
    <w:sectPr w:rsidR="004927DD" w:rsidRPr="003963FC" w:rsidSect="009D52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endnotePr>
        <w:numFmt w:val="decimal"/>
      </w:end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373F" w:rsidRDefault="0083373F">
      <w:r>
        <w:separator/>
      </w:r>
    </w:p>
  </w:endnote>
  <w:endnote w:type="continuationSeparator" w:id="0">
    <w:p w:rsidR="0083373F" w:rsidRDefault="00833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15B7" w:rsidRDefault="004515B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15B7" w:rsidRDefault="004515B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15B7" w:rsidRDefault="004515B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373F" w:rsidRDefault="0083373F">
      <w:r>
        <w:separator/>
      </w:r>
    </w:p>
  </w:footnote>
  <w:footnote w:type="continuationSeparator" w:id="0">
    <w:p w:rsidR="0083373F" w:rsidRDefault="008337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15B7" w:rsidRDefault="004515B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15B7" w:rsidRDefault="004515B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15B7" w:rsidRDefault="004515B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2BF60794"/>
    <w:lvl w:ilvl="0" w:tplc="1F08FF6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150110"/>
    <w:multiLevelType w:val="hybridMultilevel"/>
    <w:tmpl w:val="E9249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B5AE0"/>
    <w:multiLevelType w:val="hybridMultilevel"/>
    <w:tmpl w:val="1090B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B185B"/>
    <w:multiLevelType w:val="hybridMultilevel"/>
    <w:tmpl w:val="2CB20D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2B34AD"/>
    <w:multiLevelType w:val="hybridMultilevel"/>
    <w:tmpl w:val="06BCCE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BC163F3"/>
    <w:multiLevelType w:val="hybridMultilevel"/>
    <w:tmpl w:val="424A70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B135F6"/>
    <w:multiLevelType w:val="hybridMultilevel"/>
    <w:tmpl w:val="D5EA1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D3025E"/>
    <w:multiLevelType w:val="hybridMultilevel"/>
    <w:tmpl w:val="09485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F976CA"/>
    <w:multiLevelType w:val="hybridMultilevel"/>
    <w:tmpl w:val="0186CB3A"/>
    <w:lvl w:ilvl="0" w:tplc="DE10C1F2">
      <w:start w:val="2"/>
      <w:numFmt w:val="bullet"/>
      <w:lvlText w:val="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E177365"/>
    <w:multiLevelType w:val="hybridMultilevel"/>
    <w:tmpl w:val="936AE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4B2DA8"/>
    <w:multiLevelType w:val="hybridMultilevel"/>
    <w:tmpl w:val="6D083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C65BC3"/>
    <w:multiLevelType w:val="hybridMultilevel"/>
    <w:tmpl w:val="45FEA4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39552DFF"/>
    <w:multiLevelType w:val="hybridMultilevel"/>
    <w:tmpl w:val="79425268"/>
    <w:lvl w:ilvl="0" w:tplc="BE1CF1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FD0359"/>
    <w:multiLevelType w:val="hybridMultilevel"/>
    <w:tmpl w:val="442E19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D517C34"/>
    <w:multiLevelType w:val="hybridMultilevel"/>
    <w:tmpl w:val="49CA5220"/>
    <w:lvl w:ilvl="0" w:tplc="104816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82D89C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329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C2E5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A83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F64A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C63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422D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4AA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E3946D1"/>
    <w:multiLevelType w:val="hybridMultilevel"/>
    <w:tmpl w:val="29A62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FE5D8B"/>
    <w:multiLevelType w:val="hybridMultilevel"/>
    <w:tmpl w:val="AC129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402B78"/>
    <w:multiLevelType w:val="hybridMultilevel"/>
    <w:tmpl w:val="A3D00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21008E"/>
    <w:multiLevelType w:val="hybridMultilevel"/>
    <w:tmpl w:val="5F827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3436BA"/>
    <w:multiLevelType w:val="hybridMultilevel"/>
    <w:tmpl w:val="809C4D44"/>
    <w:lvl w:ilvl="0" w:tplc="8FCADEF2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B024ECE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915C20E0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74F08F9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F2E24B06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72209C9C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B23AD85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9AFC1F1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CAEEB720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2" w15:restartNumberingAfterBreak="0">
    <w:nsid w:val="493006C0"/>
    <w:multiLevelType w:val="hybridMultilevel"/>
    <w:tmpl w:val="8BA4744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7C4E82"/>
    <w:multiLevelType w:val="hybridMultilevel"/>
    <w:tmpl w:val="98662848"/>
    <w:lvl w:ilvl="0" w:tplc="A886A7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021236"/>
    <w:multiLevelType w:val="hybridMultilevel"/>
    <w:tmpl w:val="4B9E4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ED3401"/>
    <w:multiLevelType w:val="hybridMultilevel"/>
    <w:tmpl w:val="AB9036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C6E3580"/>
    <w:multiLevelType w:val="hybridMultilevel"/>
    <w:tmpl w:val="3C2236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4"/>
  </w:num>
  <w:num w:numId="4">
    <w:abstractNumId w:val="24"/>
  </w:num>
  <w:num w:numId="5">
    <w:abstractNumId w:val="11"/>
  </w:num>
  <w:num w:numId="6">
    <w:abstractNumId w:val="20"/>
  </w:num>
  <w:num w:numId="7">
    <w:abstractNumId w:val="21"/>
  </w:num>
  <w:num w:numId="8">
    <w:abstractNumId w:val="19"/>
  </w:num>
  <w:num w:numId="9">
    <w:abstractNumId w:val="2"/>
  </w:num>
  <w:num w:numId="10">
    <w:abstractNumId w:val="7"/>
  </w:num>
  <w:num w:numId="11">
    <w:abstractNumId w:val="25"/>
  </w:num>
  <w:num w:numId="12">
    <w:abstractNumId w:val="1"/>
  </w:num>
  <w:num w:numId="13">
    <w:abstractNumId w:val="16"/>
  </w:num>
  <w:num w:numId="14">
    <w:abstractNumId w:val="10"/>
  </w:num>
  <w:num w:numId="15">
    <w:abstractNumId w:val="18"/>
  </w:num>
  <w:num w:numId="16">
    <w:abstractNumId w:val="17"/>
  </w:num>
  <w:num w:numId="17">
    <w:abstractNumId w:val="8"/>
  </w:num>
  <w:num w:numId="18">
    <w:abstractNumId w:val="26"/>
  </w:num>
  <w:num w:numId="19">
    <w:abstractNumId w:val="12"/>
  </w:num>
  <w:num w:numId="20">
    <w:abstractNumId w:val="3"/>
  </w:num>
  <w:num w:numId="21">
    <w:abstractNumId w:val="27"/>
  </w:num>
  <w:num w:numId="22">
    <w:abstractNumId w:val="4"/>
  </w:num>
  <w:num w:numId="23">
    <w:abstractNumId w:val="15"/>
  </w:num>
  <w:num w:numId="24">
    <w:abstractNumId w:val="6"/>
  </w:num>
  <w:num w:numId="25">
    <w:abstractNumId w:val="13"/>
  </w:num>
  <w:num w:numId="26">
    <w:abstractNumId w:val="23"/>
  </w:num>
  <w:num w:numId="27">
    <w:abstractNumId w:val="22"/>
  </w:num>
  <w:num w:numId="28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removePersonalInformation/>
  <w:removeDateAndTime/>
  <w:printFractionalCharacterWidth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5121">
      <v:textbox inset="5.85pt,.7pt,5.85pt,.7pt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2542"/>
    <w:rsid w:val="00002795"/>
    <w:rsid w:val="000039DB"/>
    <w:rsid w:val="00003B68"/>
    <w:rsid w:val="00004E45"/>
    <w:rsid w:val="0000505D"/>
    <w:rsid w:val="00005C91"/>
    <w:rsid w:val="000060A1"/>
    <w:rsid w:val="000072F3"/>
    <w:rsid w:val="00007E67"/>
    <w:rsid w:val="00007FCB"/>
    <w:rsid w:val="00011C91"/>
    <w:rsid w:val="0001209C"/>
    <w:rsid w:val="0001240B"/>
    <w:rsid w:val="00012B35"/>
    <w:rsid w:val="00013E76"/>
    <w:rsid w:val="000146BF"/>
    <w:rsid w:val="00014C64"/>
    <w:rsid w:val="0001634A"/>
    <w:rsid w:val="00016C2D"/>
    <w:rsid w:val="00016D38"/>
    <w:rsid w:val="00017167"/>
    <w:rsid w:val="000171C2"/>
    <w:rsid w:val="00017628"/>
    <w:rsid w:val="0002085E"/>
    <w:rsid w:val="000209C9"/>
    <w:rsid w:val="00021297"/>
    <w:rsid w:val="00021755"/>
    <w:rsid w:val="00021FA4"/>
    <w:rsid w:val="00022D2D"/>
    <w:rsid w:val="00022E4A"/>
    <w:rsid w:val="00023304"/>
    <w:rsid w:val="0002517E"/>
    <w:rsid w:val="00025828"/>
    <w:rsid w:val="00025DD1"/>
    <w:rsid w:val="0002613E"/>
    <w:rsid w:val="00026624"/>
    <w:rsid w:val="00026E59"/>
    <w:rsid w:val="00027973"/>
    <w:rsid w:val="000279D2"/>
    <w:rsid w:val="00031423"/>
    <w:rsid w:val="00031C79"/>
    <w:rsid w:val="00032653"/>
    <w:rsid w:val="00032981"/>
    <w:rsid w:val="000333A8"/>
    <w:rsid w:val="00033998"/>
    <w:rsid w:val="00033D3C"/>
    <w:rsid w:val="000341F6"/>
    <w:rsid w:val="0003426B"/>
    <w:rsid w:val="00034F8A"/>
    <w:rsid w:val="000358C2"/>
    <w:rsid w:val="00035F2F"/>
    <w:rsid w:val="00036781"/>
    <w:rsid w:val="00036D9B"/>
    <w:rsid w:val="00041034"/>
    <w:rsid w:val="00042602"/>
    <w:rsid w:val="0004283B"/>
    <w:rsid w:val="000429FF"/>
    <w:rsid w:val="00043031"/>
    <w:rsid w:val="000434CF"/>
    <w:rsid w:val="000435CB"/>
    <w:rsid w:val="00043820"/>
    <w:rsid w:val="00043990"/>
    <w:rsid w:val="00043A3A"/>
    <w:rsid w:val="00045286"/>
    <w:rsid w:val="0004535F"/>
    <w:rsid w:val="00045B75"/>
    <w:rsid w:val="00046193"/>
    <w:rsid w:val="000466DA"/>
    <w:rsid w:val="0004696C"/>
    <w:rsid w:val="00046B2C"/>
    <w:rsid w:val="00047D19"/>
    <w:rsid w:val="00050A6D"/>
    <w:rsid w:val="0005136A"/>
    <w:rsid w:val="00051913"/>
    <w:rsid w:val="0005466B"/>
    <w:rsid w:val="00054D4E"/>
    <w:rsid w:val="000556AB"/>
    <w:rsid w:val="00056789"/>
    <w:rsid w:val="00057E1E"/>
    <w:rsid w:val="000609D0"/>
    <w:rsid w:val="00060B32"/>
    <w:rsid w:val="00061674"/>
    <w:rsid w:val="000616F5"/>
    <w:rsid w:val="000617F2"/>
    <w:rsid w:val="00061902"/>
    <w:rsid w:val="0006197D"/>
    <w:rsid w:val="00061B34"/>
    <w:rsid w:val="00062088"/>
    <w:rsid w:val="00062934"/>
    <w:rsid w:val="00062E4D"/>
    <w:rsid w:val="000637FC"/>
    <w:rsid w:val="000646CD"/>
    <w:rsid w:val="00064F5A"/>
    <w:rsid w:val="00066551"/>
    <w:rsid w:val="00067112"/>
    <w:rsid w:val="0006742B"/>
    <w:rsid w:val="00067CC1"/>
    <w:rsid w:val="00067CEA"/>
    <w:rsid w:val="0007085F"/>
    <w:rsid w:val="00070EBE"/>
    <w:rsid w:val="0007133A"/>
    <w:rsid w:val="00071612"/>
    <w:rsid w:val="00071E0C"/>
    <w:rsid w:val="00071E7E"/>
    <w:rsid w:val="00071F50"/>
    <w:rsid w:val="00072489"/>
    <w:rsid w:val="0007339F"/>
    <w:rsid w:val="00075128"/>
    <w:rsid w:val="000758A5"/>
    <w:rsid w:val="00075F67"/>
    <w:rsid w:val="00076D65"/>
    <w:rsid w:val="00077746"/>
    <w:rsid w:val="0008019C"/>
    <w:rsid w:val="00080B67"/>
    <w:rsid w:val="0008124E"/>
    <w:rsid w:val="00084762"/>
    <w:rsid w:val="00084768"/>
    <w:rsid w:val="00084830"/>
    <w:rsid w:val="00085800"/>
    <w:rsid w:val="000859A4"/>
    <w:rsid w:val="00086192"/>
    <w:rsid w:val="00086485"/>
    <w:rsid w:val="00087111"/>
    <w:rsid w:val="00090586"/>
    <w:rsid w:val="00090623"/>
    <w:rsid w:val="000916F3"/>
    <w:rsid w:val="000921FB"/>
    <w:rsid w:val="00092FA7"/>
    <w:rsid w:val="0009374C"/>
    <w:rsid w:val="00093DAE"/>
    <w:rsid w:val="00094490"/>
    <w:rsid w:val="00094840"/>
    <w:rsid w:val="00095608"/>
    <w:rsid w:val="00096800"/>
    <w:rsid w:val="00097AAF"/>
    <w:rsid w:val="000A04CC"/>
    <w:rsid w:val="000A0924"/>
    <w:rsid w:val="000A114C"/>
    <w:rsid w:val="000A2211"/>
    <w:rsid w:val="000A2BA4"/>
    <w:rsid w:val="000A3E64"/>
    <w:rsid w:val="000A4FD5"/>
    <w:rsid w:val="000A578F"/>
    <w:rsid w:val="000A73B4"/>
    <w:rsid w:val="000A763C"/>
    <w:rsid w:val="000A799D"/>
    <w:rsid w:val="000B10A9"/>
    <w:rsid w:val="000B163A"/>
    <w:rsid w:val="000B3BFD"/>
    <w:rsid w:val="000B4201"/>
    <w:rsid w:val="000B4229"/>
    <w:rsid w:val="000B5AE5"/>
    <w:rsid w:val="000B5B58"/>
    <w:rsid w:val="000B63E7"/>
    <w:rsid w:val="000B67AA"/>
    <w:rsid w:val="000B71CD"/>
    <w:rsid w:val="000C00BC"/>
    <w:rsid w:val="000C02FD"/>
    <w:rsid w:val="000C0FCB"/>
    <w:rsid w:val="000C1157"/>
    <w:rsid w:val="000C1F12"/>
    <w:rsid w:val="000C2021"/>
    <w:rsid w:val="000C23C4"/>
    <w:rsid w:val="000C2A92"/>
    <w:rsid w:val="000C2DF4"/>
    <w:rsid w:val="000C372D"/>
    <w:rsid w:val="000C39A0"/>
    <w:rsid w:val="000C4614"/>
    <w:rsid w:val="000C47E2"/>
    <w:rsid w:val="000C4AD7"/>
    <w:rsid w:val="000C54EB"/>
    <w:rsid w:val="000C5C9F"/>
    <w:rsid w:val="000C6598"/>
    <w:rsid w:val="000C6BFC"/>
    <w:rsid w:val="000C6E8D"/>
    <w:rsid w:val="000C7189"/>
    <w:rsid w:val="000C7C43"/>
    <w:rsid w:val="000D0AA6"/>
    <w:rsid w:val="000D0EAD"/>
    <w:rsid w:val="000D2258"/>
    <w:rsid w:val="000D2497"/>
    <w:rsid w:val="000D2743"/>
    <w:rsid w:val="000D2854"/>
    <w:rsid w:val="000D2D16"/>
    <w:rsid w:val="000D3DA8"/>
    <w:rsid w:val="000D44F7"/>
    <w:rsid w:val="000D4D67"/>
    <w:rsid w:val="000D5BA7"/>
    <w:rsid w:val="000D62F0"/>
    <w:rsid w:val="000D711B"/>
    <w:rsid w:val="000D7C11"/>
    <w:rsid w:val="000E025B"/>
    <w:rsid w:val="000E032B"/>
    <w:rsid w:val="000E063E"/>
    <w:rsid w:val="000E190A"/>
    <w:rsid w:val="000E2FE6"/>
    <w:rsid w:val="000E3C08"/>
    <w:rsid w:val="000E4059"/>
    <w:rsid w:val="000E4A7B"/>
    <w:rsid w:val="000E576C"/>
    <w:rsid w:val="000F0135"/>
    <w:rsid w:val="000F0675"/>
    <w:rsid w:val="000F2416"/>
    <w:rsid w:val="000F339D"/>
    <w:rsid w:val="000F411B"/>
    <w:rsid w:val="000F42A7"/>
    <w:rsid w:val="000F4EC7"/>
    <w:rsid w:val="000F51F6"/>
    <w:rsid w:val="000F53AA"/>
    <w:rsid w:val="000F5DEC"/>
    <w:rsid w:val="000F6927"/>
    <w:rsid w:val="000F6F4B"/>
    <w:rsid w:val="000F7C88"/>
    <w:rsid w:val="00101705"/>
    <w:rsid w:val="001018A3"/>
    <w:rsid w:val="001027A0"/>
    <w:rsid w:val="00102E7D"/>
    <w:rsid w:val="00103634"/>
    <w:rsid w:val="00103830"/>
    <w:rsid w:val="001045AF"/>
    <w:rsid w:val="001046A9"/>
    <w:rsid w:val="00105194"/>
    <w:rsid w:val="001061F2"/>
    <w:rsid w:val="00106DA0"/>
    <w:rsid w:val="001070AA"/>
    <w:rsid w:val="001110C6"/>
    <w:rsid w:val="00111BF5"/>
    <w:rsid w:val="00111CF7"/>
    <w:rsid w:val="00112115"/>
    <w:rsid w:val="00112D52"/>
    <w:rsid w:val="0011355B"/>
    <w:rsid w:val="00114BBE"/>
    <w:rsid w:val="00116898"/>
    <w:rsid w:val="00120A9F"/>
    <w:rsid w:val="00120ED3"/>
    <w:rsid w:val="001214D4"/>
    <w:rsid w:val="00122F69"/>
    <w:rsid w:val="00124226"/>
    <w:rsid w:val="0012486D"/>
    <w:rsid w:val="001251C8"/>
    <w:rsid w:val="001260F2"/>
    <w:rsid w:val="00127755"/>
    <w:rsid w:val="00130090"/>
    <w:rsid w:val="00130224"/>
    <w:rsid w:val="00130594"/>
    <w:rsid w:val="0013063A"/>
    <w:rsid w:val="00130BC1"/>
    <w:rsid w:val="00130C42"/>
    <w:rsid w:val="00130C47"/>
    <w:rsid w:val="00131299"/>
    <w:rsid w:val="00131DAB"/>
    <w:rsid w:val="00131DF4"/>
    <w:rsid w:val="0013385F"/>
    <w:rsid w:val="00134D49"/>
    <w:rsid w:val="00134E93"/>
    <w:rsid w:val="00135CB5"/>
    <w:rsid w:val="00136A8A"/>
    <w:rsid w:val="00137843"/>
    <w:rsid w:val="00137D8D"/>
    <w:rsid w:val="00140924"/>
    <w:rsid w:val="00141456"/>
    <w:rsid w:val="001421C7"/>
    <w:rsid w:val="00142202"/>
    <w:rsid w:val="0014245C"/>
    <w:rsid w:val="001425C0"/>
    <w:rsid w:val="00142FEE"/>
    <w:rsid w:val="001432FF"/>
    <w:rsid w:val="00144956"/>
    <w:rsid w:val="00144D12"/>
    <w:rsid w:val="00144D87"/>
    <w:rsid w:val="00144E33"/>
    <w:rsid w:val="00145F6D"/>
    <w:rsid w:val="00146AF8"/>
    <w:rsid w:val="00146BD7"/>
    <w:rsid w:val="00146E53"/>
    <w:rsid w:val="00147B40"/>
    <w:rsid w:val="00150068"/>
    <w:rsid w:val="001502F5"/>
    <w:rsid w:val="00150A4E"/>
    <w:rsid w:val="001538A4"/>
    <w:rsid w:val="00153CEE"/>
    <w:rsid w:val="00154957"/>
    <w:rsid w:val="00154B94"/>
    <w:rsid w:val="001555D7"/>
    <w:rsid w:val="00155F6D"/>
    <w:rsid w:val="00156A1A"/>
    <w:rsid w:val="00156DB3"/>
    <w:rsid w:val="001573F9"/>
    <w:rsid w:val="00157560"/>
    <w:rsid w:val="00161C62"/>
    <w:rsid w:val="00162F93"/>
    <w:rsid w:val="00163241"/>
    <w:rsid w:val="0016427F"/>
    <w:rsid w:val="00165A44"/>
    <w:rsid w:val="00167588"/>
    <w:rsid w:val="00167FC4"/>
    <w:rsid w:val="0017209C"/>
    <w:rsid w:val="00172F10"/>
    <w:rsid w:val="00173394"/>
    <w:rsid w:val="00175528"/>
    <w:rsid w:val="001757E5"/>
    <w:rsid w:val="00175C44"/>
    <w:rsid w:val="00176899"/>
    <w:rsid w:val="00176D07"/>
    <w:rsid w:val="0018056E"/>
    <w:rsid w:val="00180C19"/>
    <w:rsid w:val="00183903"/>
    <w:rsid w:val="00183E20"/>
    <w:rsid w:val="00184D44"/>
    <w:rsid w:val="00184F44"/>
    <w:rsid w:val="00185AA3"/>
    <w:rsid w:val="00186027"/>
    <w:rsid w:val="001861C3"/>
    <w:rsid w:val="001862B8"/>
    <w:rsid w:val="0019048D"/>
    <w:rsid w:val="001912AE"/>
    <w:rsid w:val="00191FD3"/>
    <w:rsid w:val="00192268"/>
    <w:rsid w:val="00193999"/>
    <w:rsid w:val="00193DF8"/>
    <w:rsid w:val="00194B39"/>
    <w:rsid w:val="0019523B"/>
    <w:rsid w:val="001967D8"/>
    <w:rsid w:val="0019738E"/>
    <w:rsid w:val="001975A3"/>
    <w:rsid w:val="00197A50"/>
    <w:rsid w:val="001A030D"/>
    <w:rsid w:val="001A052B"/>
    <w:rsid w:val="001A09AB"/>
    <w:rsid w:val="001A14EA"/>
    <w:rsid w:val="001A1FBB"/>
    <w:rsid w:val="001A25B0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74B"/>
    <w:rsid w:val="001A7FE2"/>
    <w:rsid w:val="001B00B5"/>
    <w:rsid w:val="001B00F7"/>
    <w:rsid w:val="001B0626"/>
    <w:rsid w:val="001B1330"/>
    <w:rsid w:val="001B16D9"/>
    <w:rsid w:val="001B1E4F"/>
    <w:rsid w:val="001B28F8"/>
    <w:rsid w:val="001B2A95"/>
    <w:rsid w:val="001B35D5"/>
    <w:rsid w:val="001B3873"/>
    <w:rsid w:val="001B4BAC"/>
    <w:rsid w:val="001B5FB6"/>
    <w:rsid w:val="001B6C8C"/>
    <w:rsid w:val="001B6EC3"/>
    <w:rsid w:val="001B7116"/>
    <w:rsid w:val="001B7764"/>
    <w:rsid w:val="001C0F31"/>
    <w:rsid w:val="001C1B9F"/>
    <w:rsid w:val="001C227D"/>
    <w:rsid w:val="001C319F"/>
    <w:rsid w:val="001C4139"/>
    <w:rsid w:val="001C4279"/>
    <w:rsid w:val="001C44F7"/>
    <w:rsid w:val="001C5548"/>
    <w:rsid w:val="001C56C4"/>
    <w:rsid w:val="001D14B9"/>
    <w:rsid w:val="001D1750"/>
    <w:rsid w:val="001D18C0"/>
    <w:rsid w:val="001D1C03"/>
    <w:rsid w:val="001D25F5"/>
    <w:rsid w:val="001D3B68"/>
    <w:rsid w:val="001D4B18"/>
    <w:rsid w:val="001D4F78"/>
    <w:rsid w:val="001D628D"/>
    <w:rsid w:val="001D7A4B"/>
    <w:rsid w:val="001E22CA"/>
    <w:rsid w:val="001E238F"/>
    <w:rsid w:val="001E2917"/>
    <w:rsid w:val="001E2A1F"/>
    <w:rsid w:val="001E32EB"/>
    <w:rsid w:val="001E39EA"/>
    <w:rsid w:val="001E39EE"/>
    <w:rsid w:val="001E41F3"/>
    <w:rsid w:val="001E51FF"/>
    <w:rsid w:val="001E5EAB"/>
    <w:rsid w:val="001E6F38"/>
    <w:rsid w:val="001E736E"/>
    <w:rsid w:val="001E7805"/>
    <w:rsid w:val="001E7E68"/>
    <w:rsid w:val="001E7FEA"/>
    <w:rsid w:val="001F0465"/>
    <w:rsid w:val="001F0CA8"/>
    <w:rsid w:val="001F2375"/>
    <w:rsid w:val="001F2451"/>
    <w:rsid w:val="001F2743"/>
    <w:rsid w:val="001F3B59"/>
    <w:rsid w:val="001F528D"/>
    <w:rsid w:val="001F56F1"/>
    <w:rsid w:val="001F5C43"/>
    <w:rsid w:val="001F63E0"/>
    <w:rsid w:val="001F67A2"/>
    <w:rsid w:val="001F7559"/>
    <w:rsid w:val="001F7C6C"/>
    <w:rsid w:val="002000A7"/>
    <w:rsid w:val="00200246"/>
    <w:rsid w:val="00200270"/>
    <w:rsid w:val="0020113E"/>
    <w:rsid w:val="00201F5F"/>
    <w:rsid w:val="0020265E"/>
    <w:rsid w:val="002030CF"/>
    <w:rsid w:val="00203ECF"/>
    <w:rsid w:val="00204404"/>
    <w:rsid w:val="00204ACF"/>
    <w:rsid w:val="00205FDF"/>
    <w:rsid w:val="002063D7"/>
    <w:rsid w:val="00206522"/>
    <w:rsid w:val="00206547"/>
    <w:rsid w:val="00207A5B"/>
    <w:rsid w:val="002105D7"/>
    <w:rsid w:val="00211BC8"/>
    <w:rsid w:val="00212C42"/>
    <w:rsid w:val="0021307E"/>
    <w:rsid w:val="002135F1"/>
    <w:rsid w:val="00213889"/>
    <w:rsid w:val="00213B98"/>
    <w:rsid w:val="00214431"/>
    <w:rsid w:val="0021496E"/>
    <w:rsid w:val="00215043"/>
    <w:rsid w:val="0021549E"/>
    <w:rsid w:val="00215655"/>
    <w:rsid w:val="00215C93"/>
    <w:rsid w:val="00216149"/>
    <w:rsid w:val="00216F07"/>
    <w:rsid w:val="00220452"/>
    <w:rsid w:val="00220504"/>
    <w:rsid w:val="00220B0C"/>
    <w:rsid w:val="00220BD4"/>
    <w:rsid w:val="00220CA2"/>
    <w:rsid w:val="0022136D"/>
    <w:rsid w:val="002220BB"/>
    <w:rsid w:val="00222D02"/>
    <w:rsid w:val="00222EA6"/>
    <w:rsid w:val="00223A3D"/>
    <w:rsid w:val="002242C7"/>
    <w:rsid w:val="0022437A"/>
    <w:rsid w:val="002247BD"/>
    <w:rsid w:val="00224DE7"/>
    <w:rsid w:val="00224F22"/>
    <w:rsid w:val="00225129"/>
    <w:rsid w:val="002255A6"/>
    <w:rsid w:val="00225D58"/>
    <w:rsid w:val="00225E9A"/>
    <w:rsid w:val="002260C7"/>
    <w:rsid w:val="00226961"/>
    <w:rsid w:val="00226AC1"/>
    <w:rsid w:val="002271E0"/>
    <w:rsid w:val="00227429"/>
    <w:rsid w:val="00230872"/>
    <w:rsid w:val="002308E7"/>
    <w:rsid w:val="00233C14"/>
    <w:rsid w:val="00233C4E"/>
    <w:rsid w:val="00234605"/>
    <w:rsid w:val="00234912"/>
    <w:rsid w:val="00235CC1"/>
    <w:rsid w:val="00236310"/>
    <w:rsid w:val="00241187"/>
    <w:rsid w:val="002412AD"/>
    <w:rsid w:val="002422F3"/>
    <w:rsid w:val="00242C69"/>
    <w:rsid w:val="00243F66"/>
    <w:rsid w:val="002446BD"/>
    <w:rsid w:val="002460C7"/>
    <w:rsid w:val="00246EED"/>
    <w:rsid w:val="00250583"/>
    <w:rsid w:val="00250C5B"/>
    <w:rsid w:val="00250CCE"/>
    <w:rsid w:val="00251205"/>
    <w:rsid w:val="00251AF4"/>
    <w:rsid w:val="002526CA"/>
    <w:rsid w:val="00252DEF"/>
    <w:rsid w:val="00253172"/>
    <w:rsid w:val="00253575"/>
    <w:rsid w:val="00253FEF"/>
    <w:rsid w:val="00254A84"/>
    <w:rsid w:val="0025542C"/>
    <w:rsid w:val="00255EA3"/>
    <w:rsid w:val="00257718"/>
    <w:rsid w:val="00260BAC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772"/>
    <w:rsid w:val="00265B8E"/>
    <w:rsid w:val="002660A9"/>
    <w:rsid w:val="0026636B"/>
    <w:rsid w:val="00267ED8"/>
    <w:rsid w:val="00270832"/>
    <w:rsid w:val="00270888"/>
    <w:rsid w:val="00270C0F"/>
    <w:rsid w:val="00271063"/>
    <w:rsid w:val="00271C57"/>
    <w:rsid w:val="002733ED"/>
    <w:rsid w:val="00274C15"/>
    <w:rsid w:val="00275390"/>
    <w:rsid w:val="002753F9"/>
    <w:rsid w:val="00275BF8"/>
    <w:rsid w:val="00275D12"/>
    <w:rsid w:val="00275F11"/>
    <w:rsid w:val="00275FE8"/>
    <w:rsid w:val="0027604A"/>
    <w:rsid w:val="0027658E"/>
    <w:rsid w:val="002772F6"/>
    <w:rsid w:val="00277B63"/>
    <w:rsid w:val="00277C14"/>
    <w:rsid w:val="00277F85"/>
    <w:rsid w:val="00280589"/>
    <w:rsid w:val="002811B2"/>
    <w:rsid w:val="00282C98"/>
    <w:rsid w:val="00282E85"/>
    <w:rsid w:val="00283A85"/>
    <w:rsid w:val="0028453C"/>
    <w:rsid w:val="002846A8"/>
    <w:rsid w:val="00284707"/>
    <w:rsid w:val="00285A56"/>
    <w:rsid w:val="00286173"/>
    <w:rsid w:val="00286397"/>
    <w:rsid w:val="002867DF"/>
    <w:rsid w:val="00286805"/>
    <w:rsid w:val="00287BA1"/>
    <w:rsid w:val="00290329"/>
    <w:rsid w:val="00290D58"/>
    <w:rsid w:val="0029172E"/>
    <w:rsid w:val="00291838"/>
    <w:rsid w:val="002923DB"/>
    <w:rsid w:val="00292BD3"/>
    <w:rsid w:val="00292E4A"/>
    <w:rsid w:val="00292F1B"/>
    <w:rsid w:val="0029397A"/>
    <w:rsid w:val="0029398C"/>
    <w:rsid w:val="00294110"/>
    <w:rsid w:val="0029550B"/>
    <w:rsid w:val="00295522"/>
    <w:rsid w:val="00296472"/>
    <w:rsid w:val="00296627"/>
    <w:rsid w:val="00296EBC"/>
    <w:rsid w:val="002971A0"/>
    <w:rsid w:val="00297B9D"/>
    <w:rsid w:val="002A0A7A"/>
    <w:rsid w:val="002A246F"/>
    <w:rsid w:val="002A2497"/>
    <w:rsid w:val="002A45F5"/>
    <w:rsid w:val="002A49B1"/>
    <w:rsid w:val="002A6239"/>
    <w:rsid w:val="002A7EDA"/>
    <w:rsid w:val="002B0388"/>
    <w:rsid w:val="002B1F9F"/>
    <w:rsid w:val="002B34B2"/>
    <w:rsid w:val="002B4CB7"/>
    <w:rsid w:val="002B5399"/>
    <w:rsid w:val="002B6AF2"/>
    <w:rsid w:val="002B6F66"/>
    <w:rsid w:val="002B711A"/>
    <w:rsid w:val="002B7F31"/>
    <w:rsid w:val="002C01C2"/>
    <w:rsid w:val="002C0558"/>
    <w:rsid w:val="002C20BD"/>
    <w:rsid w:val="002C38AE"/>
    <w:rsid w:val="002C38B9"/>
    <w:rsid w:val="002C3A13"/>
    <w:rsid w:val="002C42B7"/>
    <w:rsid w:val="002C45D8"/>
    <w:rsid w:val="002C4DDD"/>
    <w:rsid w:val="002C5DE1"/>
    <w:rsid w:val="002C5EBE"/>
    <w:rsid w:val="002C600F"/>
    <w:rsid w:val="002C6038"/>
    <w:rsid w:val="002C77B7"/>
    <w:rsid w:val="002C7A7D"/>
    <w:rsid w:val="002D0FB2"/>
    <w:rsid w:val="002D0FF0"/>
    <w:rsid w:val="002D1E2C"/>
    <w:rsid w:val="002D2C83"/>
    <w:rsid w:val="002D3624"/>
    <w:rsid w:val="002D379A"/>
    <w:rsid w:val="002D37E8"/>
    <w:rsid w:val="002D4139"/>
    <w:rsid w:val="002D4A64"/>
    <w:rsid w:val="002D7271"/>
    <w:rsid w:val="002D7A47"/>
    <w:rsid w:val="002D7BD2"/>
    <w:rsid w:val="002E08D7"/>
    <w:rsid w:val="002E1684"/>
    <w:rsid w:val="002E1CC9"/>
    <w:rsid w:val="002E223D"/>
    <w:rsid w:val="002E2245"/>
    <w:rsid w:val="002E2581"/>
    <w:rsid w:val="002E2C75"/>
    <w:rsid w:val="002E3C1B"/>
    <w:rsid w:val="002E3C6E"/>
    <w:rsid w:val="002E4480"/>
    <w:rsid w:val="002E4C63"/>
    <w:rsid w:val="002E51FD"/>
    <w:rsid w:val="002E5248"/>
    <w:rsid w:val="002E72E7"/>
    <w:rsid w:val="002E7808"/>
    <w:rsid w:val="002E7A1E"/>
    <w:rsid w:val="002F0253"/>
    <w:rsid w:val="002F0969"/>
    <w:rsid w:val="002F1DE6"/>
    <w:rsid w:val="002F2F00"/>
    <w:rsid w:val="002F37DC"/>
    <w:rsid w:val="002F3F09"/>
    <w:rsid w:val="002F5E12"/>
    <w:rsid w:val="002F6AF5"/>
    <w:rsid w:val="002F71C4"/>
    <w:rsid w:val="002F7598"/>
    <w:rsid w:val="002F787B"/>
    <w:rsid w:val="002F7B80"/>
    <w:rsid w:val="003006DB"/>
    <w:rsid w:val="003030DF"/>
    <w:rsid w:val="00304023"/>
    <w:rsid w:val="00304FA9"/>
    <w:rsid w:val="0030580E"/>
    <w:rsid w:val="0030786C"/>
    <w:rsid w:val="00310108"/>
    <w:rsid w:val="00310796"/>
    <w:rsid w:val="00310CDA"/>
    <w:rsid w:val="003118A6"/>
    <w:rsid w:val="00311A26"/>
    <w:rsid w:val="003120B5"/>
    <w:rsid w:val="0031313D"/>
    <w:rsid w:val="003134E9"/>
    <w:rsid w:val="00313F90"/>
    <w:rsid w:val="003143AA"/>
    <w:rsid w:val="00315C04"/>
    <w:rsid w:val="00316B20"/>
    <w:rsid w:val="003176AE"/>
    <w:rsid w:val="003206A0"/>
    <w:rsid w:val="00320FDF"/>
    <w:rsid w:val="00321133"/>
    <w:rsid w:val="0032189A"/>
    <w:rsid w:val="003225AD"/>
    <w:rsid w:val="00322914"/>
    <w:rsid w:val="00324EB9"/>
    <w:rsid w:val="0032527B"/>
    <w:rsid w:val="003259C2"/>
    <w:rsid w:val="00326D62"/>
    <w:rsid w:val="0032716A"/>
    <w:rsid w:val="0033104F"/>
    <w:rsid w:val="00331B7C"/>
    <w:rsid w:val="0033379C"/>
    <w:rsid w:val="00335082"/>
    <w:rsid w:val="00335150"/>
    <w:rsid w:val="003351C1"/>
    <w:rsid w:val="0033524A"/>
    <w:rsid w:val="0033559B"/>
    <w:rsid w:val="00335874"/>
    <w:rsid w:val="003358FA"/>
    <w:rsid w:val="00335F83"/>
    <w:rsid w:val="00337494"/>
    <w:rsid w:val="0034093A"/>
    <w:rsid w:val="003414D8"/>
    <w:rsid w:val="003428DA"/>
    <w:rsid w:val="003432BD"/>
    <w:rsid w:val="00343389"/>
    <w:rsid w:val="0034475B"/>
    <w:rsid w:val="003452F0"/>
    <w:rsid w:val="0034739C"/>
    <w:rsid w:val="00347774"/>
    <w:rsid w:val="00350266"/>
    <w:rsid w:val="00351105"/>
    <w:rsid w:val="00352E0B"/>
    <w:rsid w:val="00354116"/>
    <w:rsid w:val="003545DC"/>
    <w:rsid w:val="003552BF"/>
    <w:rsid w:val="00355BEA"/>
    <w:rsid w:val="003568B6"/>
    <w:rsid w:val="0036039F"/>
    <w:rsid w:val="003606F5"/>
    <w:rsid w:val="00360916"/>
    <w:rsid w:val="0036262E"/>
    <w:rsid w:val="00362EE8"/>
    <w:rsid w:val="00363F51"/>
    <w:rsid w:val="00364219"/>
    <w:rsid w:val="00364503"/>
    <w:rsid w:val="0036455A"/>
    <w:rsid w:val="00364606"/>
    <w:rsid w:val="00364CD9"/>
    <w:rsid w:val="00365835"/>
    <w:rsid w:val="00366497"/>
    <w:rsid w:val="0036662B"/>
    <w:rsid w:val="00366793"/>
    <w:rsid w:val="00366EE7"/>
    <w:rsid w:val="003678AB"/>
    <w:rsid w:val="00370010"/>
    <w:rsid w:val="00370F7D"/>
    <w:rsid w:val="00371C01"/>
    <w:rsid w:val="00372AAE"/>
    <w:rsid w:val="00373871"/>
    <w:rsid w:val="00373A04"/>
    <w:rsid w:val="00373A13"/>
    <w:rsid w:val="00374702"/>
    <w:rsid w:val="00374E72"/>
    <w:rsid w:val="00374F27"/>
    <w:rsid w:val="0037521C"/>
    <w:rsid w:val="003752E2"/>
    <w:rsid w:val="003755A2"/>
    <w:rsid w:val="0037643B"/>
    <w:rsid w:val="00377924"/>
    <w:rsid w:val="0038025C"/>
    <w:rsid w:val="00380E32"/>
    <w:rsid w:val="00382075"/>
    <w:rsid w:val="003820EB"/>
    <w:rsid w:val="0038269E"/>
    <w:rsid w:val="003826FC"/>
    <w:rsid w:val="00384810"/>
    <w:rsid w:val="00384A50"/>
    <w:rsid w:val="00385B91"/>
    <w:rsid w:val="0038629A"/>
    <w:rsid w:val="003866C0"/>
    <w:rsid w:val="00386997"/>
    <w:rsid w:val="003870FB"/>
    <w:rsid w:val="00387128"/>
    <w:rsid w:val="00390064"/>
    <w:rsid w:val="00390114"/>
    <w:rsid w:val="003907A6"/>
    <w:rsid w:val="00391023"/>
    <w:rsid w:val="003910EE"/>
    <w:rsid w:val="003910F4"/>
    <w:rsid w:val="0039161B"/>
    <w:rsid w:val="003924C9"/>
    <w:rsid w:val="003931A7"/>
    <w:rsid w:val="00394119"/>
    <w:rsid w:val="003942B6"/>
    <w:rsid w:val="00394547"/>
    <w:rsid w:val="00394C15"/>
    <w:rsid w:val="00394F19"/>
    <w:rsid w:val="00395019"/>
    <w:rsid w:val="0039503F"/>
    <w:rsid w:val="00395EC9"/>
    <w:rsid w:val="003960DA"/>
    <w:rsid w:val="00396280"/>
    <w:rsid w:val="003963FC"/>
    <w:rsid w:val="00396BF5"/>
    <w:rsid w:val="00397013"/>
    <w:rsid w:val="003974B0"/>
    <w:rsid w:val="003976E1"/>
    <w:rsid w:val="003978D4"/>
    <w:rsid w:val="003A17B8"/>
    <w:rsid w:val="003A1C8D"/>
    <w:rsid w:val="003A282C"/>
    <w:rsid w:val="003A4486"/>
    <w:rsid w:val="003A5126"/>
    <w:rsid w:val="003A614A"/>
    <w:rsid w:val="003A6C92"/>
    <w:rsid w:val="003A6FFF"/>
    <w:rsid w:val="003A7C3A"/>
    <w:rsid w:val="003A7D9D"/>
    <w:rsid w:val="003B02B3"/>
    <w:rsid w:val="003B0A05"/>
    <w:rsid w:val="003B1169"/>
    <w:rsid w:val="003B1384"/>
    <w:rsid w:val="003B156F"/>
    <w:rsid w:val="003B1707"/>
    <w:rsid w:val="003B2044"/>
    <w:rsid w:val="003B20D8"/>
    <w:rsid w:val="003B2624"/>
    <w:rsid w:val="003B2E38"/>
    <w:rsid w:val="003B3CB3"/>
    <w:rsid w:val="003B5B2F"/>
    <w:rsid w:val="003B5B46"/>
    <w:rsid w:val="003B5DE8"/>
    <w:rsid w:val="003B63BD"/>
    <w:rsid w:val="003B76A5"/>
    <w:rsid w:val="003C0C0A"/>
    <w:rsid w:val="003C1CA3"/>
    <w:rsid w:val="003C277F"/>
    <w:rsid w:val="003C3E79"/>
    <w:rsid w:val="003C5561"/>
    <w:rsid w:val="003C59AD"/>
    <w:rsid w:val="003C6246"/>
    <w:rsid w:val="003C7705"/>
    <w:rsid w:val="003D07D5"/>
    <w:rsid w:val="003D1BA0"/>
    <w:rsid w:val="003D21E0"/>
    <w:rsid w:val="003D2A05"/>
    <w:rsid w:val="003D38FA"/>
    <w:rsid w:val="003D391D"/>
    <w:rsid w:val="003D4543"/>
    <w:rsid w:val="003D506B"/>
    <w:rsid w:val="003D5948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3B0"/>
    <w:rsid w:val="003E2C17"/>
    <w:rsid w:val="003E32B2"/>
    <w:rsid w:val="003E3AD6"/>
    <w:rsid w:val="003E3F98"/>
    <w:rsid w:val="003E490D"/>
    <w:rsid w:val="003E5718"/>
    <w:rsid w:val="003E627C"/>
    <w:rsid w:val="003F0316"/>
    <w:rsid w:val="003F0FD0"/>
    <w:rsid w:val="003F1154"/>
    <w:rsid w:val="003F19FA"/>
    <w:rsid w:val="003F1B5D"/>
    <w:rsid w:val="003F2012"/>
    <w:rsid w:val="003F2453"/>
    <w:rsid w:val="003F3A6C"/>
    <w:rsid w:val="003F4654"/>
    <w:rsid w:val="003F484A"/>
    <w:rsid w:val="003F4BB7"/>
    <w:rsid w:val="003F5467"/>
    <w:rsid w:val="003F5AA4"/>
    <w:rsid w:val="003F69E0"/>
    <w:rsid w:val="003F7443"/>
    <w:rsid w:val="003F7489"/>
    <w:rsid w:val="003F7A92"/>
    <w:rsid w:val="004011F8"/>
    <w:rsid w:val="0040180A"/>
    <w:rsid w:val="00402229"/>
    <w:rsid w:val="004023C9"/>
    <w:rsid w:val="004027EA"/>
    <w:rsid w:val="00404DA2"/>
    <w:rsid w:val="0040523B"/>
    <w:rsid w:val="004054A3"/>
    <w:rsid w:val="0040664D"/>
    <w:rsid w:val="004068FA"/>
    <w:rsid w:val="0040752E"/>
    <w:rsid w:val="00410758"/>
    <w:rsid w:val="004110D2"/>
    <w:rsid w:val="004119BD"/>
    <w:rsid w:val="00411B27"/>
    <w:rsid w:val="00412269"/>
    <w:rsid w:val="00412526"/>
    <w:rsid w:val="00412E96"/>
    <w:rsid w:val="0041350F"/>
    <w:rsid w:val="004157C5"/>
    <w:rsid w:val="0041766C"/>
    <w:rsid w:val="0041777A"/>
    <w:rsid w:val="00417916"/>
    <w:rsid w:val="00417E33"/>
    <w:rsid w:val="004200F7"/>
    <w:rsid w:val="004208EC"/>
    <w:rsid w:val="00421356"/>
    <w:rsid w:val="0042170A"/>
    <w:rsid w:val="00421E34"/>
    <w:rsid w:val="00424160"/>
    <w:rsid w:val="00424C72"/>
    <w:rsid w:val="00424EC4"/>
    <w:rsid w:val="00425162"/>
    <w:rsid w:val="0042548D"/>
    <w:rsid w:val="004259B7"/>
    <w:rsid w:val="00425EC2"/>
    <w:rsid w:val="0042609B"/>
    <w:rsid w:val="004262F6"/>
    <w:rsid w:val="00426C33"/>
    <w:rsid w:val="0042773E"/>
    <w:rsid w:val="00431194"/>
    <w:rsid w:val="0043200D"/>
    <w:rsid w:val="0043454C"/>
    <w:rsid w:val="0043576A"/>
    <w:rsid w:val="004364A4"/>
    <w:rsid w:val="004371C6"/>
    <w:rsid w:val="004371D8"/>
    <w:rsid w:val="004406BC"/>
    <w:rsid w:val="004423FA"/>
    <w:rsid w:val="00442431"/>
    <w:rsid w:val="004435E2"/>
    <w:rsid w:val="00444939"/>
    <w:rsid w:val="00444E7E"/>
    <w:rsid w:val="00446A61"/>
    <w:rsid w:val="00446BC2"/>
    <w:rsid w:val="00447317"/>
    <w:rsid w:val="00447436"/>
    <w:rsid w:val="004515B7"/>
    <w:rsid w:val="00451D52"/>
    <w:rsid w:val="00452B50"/>
    <w:rsid w:val="00452FA4"/>
    <w:rsid w:val="0045306C"/>
    <w:rsid w:val="00454A01"/>
    <w:rsid w:val="00454A24"/>
    <w:rsid w:val="00454F53"/>
    <w:rsid w:val="00456B60"/>
    <w:rsid w:val="0045754D"/>
    <w:rsid w:val="00460075"/>
    <w:rsid w:val="004615E9"/>
    <w:rsid w:val="00462B9C"/>
    <w:rsid w:val="004633C5"/>
    <w:rsid w:val="004635C3"/>
    <w:rsid w:val="004636E9"/>
    <w:rsid w:val="00463BBF"/>
    <w:rsid w:val="00463E38"/>
    <w:rsid w:val="00464A90"/>
    <w:rsid w:val="00465089"/>
    <w:rsid w:val="00465135"/>
    <w:rsid w:val="004655D7"/>
    <w:rsid w:val="004656DF"/>
    <w:rsid w:val="0046646E"/>
    <w:rsid w:val="0046682C"/>
    <w:rsid w:val="00467CFD"/>
    <w:rsid w:val="004705C0"/>
    <w:rsid w:val="0047090B"/>
    <w:rsid w:val="00470B24"/>
    <w:rsid w:val="00471DB1"/>
    <w:rsid w:val="00473069"/>
    <w:rsid w:val="0047356D"/>
    <w:rsid w:val="00474D10"/>
    <w:rsid w:val="00474FAB"/>
    <w:rsid w:val="004753B6"/>
    <w:rsid w:val="0047564D"/>
    <w:rsid w:val="00475E43"/>
    <w:rsid w:val="00476338"/>
    <w:rsid w:val="00477865"/>
    <w:rsid w:val="00477A5F"/>
    <w:rsid w:val="00480034"/>
    <w:rsid w:val="0048104F"/>
    <w:rsid w:val="004818F9"/>
    <w:rsid w:val="00481EB3"/>
    <w:rsid w:val="00481F34"/>
    <w:rsid w:val="00482CAA"/>
    <w:rsid w:val="00484643"/>
    <w:rsid w:val="004853AB"/>
    <w:rsid w:val="00485910"/>
    <w:rsid w:val="0048662C"/>
    <w:rsid w:val="00486DEB"/>
    <w:rsid w:val="00487CF1"/>
    <w:rsid w:val="00490991"/>
    <w:rsid w:val="004909E0"/>
    <w:rsid w:val="00490ACF"/>
    <w:rsid w:val="00490C69"/>
    <w:rsid w:val="004927DD"/>
    <w:rsid w:val="004929B0"/>
    <w:rsid w:val="00492CED"/>
    <w:rsid w:val="004937CD"/>
    <w:rsid w:val="00494271"/>
    <w:rsid w:val="004946CB"/>
    <w:rsid w:val="004954BE"/>
    <w:rsid w:val="004959CD"/>
    <w:rsid w:val="00495D0E"/>
    <w:rsid w:val="00495F8B"/>
    <w:rsid w:val="004966C7"/>
    <w:rsid w:val="00496DC9"/>
    <w:rsid w:val="00497600"/>
    <w:rsid w:val="00497DA6"/>
    <w:rsid w:val="004A0002"/>
    <w:rsid w:val="004A194F"/>
    <w:rsid w:val="004A1BE2"/>
    <w:rsid w:val="004A1EEF"/>
    <w:rsid w:val="004A3C87"/>
    <w:rsid w:val="004A4817"/>
    <w:rsid w:val="004A562B"/>
    <w:rsid w:val="004A60EB"/>
    <w:rsid w:val="004A655F"/>
    <w:rsid w:val="004A6603"/>
    <w:rsid w:val="004A782E"/>
    <w:rsid w:val="004A7D5C"/>
    <w:rsid w:val="004A7E65"/>
    <w:rsid w:val="004B044C"/>
    <w:rsid w:val="004B1440"/>
    <w:rsid w:val="004B18BB"/>
    <w:rsid w:val="004B253E"/>
    <w:rsid w:val="004B3131"/>
    <w:rsid w:val="004B6CE8"/>
    <w:rsid w:val="004B7396"/>
    <w:rsid w:val="004B7810"/>
    <w:rsid w:val="004B78F0"/>
    <w:rsid w:val="004B7BB4"/>
    <w:rsid w:val="004C08D5"/>
    <w:rsid w:val="004C090B"/>
    <w:rsid w:val="004C1035"/>
    <w:rsid w:val="004C18D2"/>
    <w:rsid w:val="004C19F0"/>
    <w:rsid w:val="004C2583"/>
    <w:rsid w:val="004C3133"/>
    <w:rsid w:val="004C36F7"/>
    <w:rsid w:val="004C38AE"/>
    <w:rsid w:val="004C54F1"/>
    <w:rsid w:val="004C583D"/>
    <w:rsid w:val="004C5DB0"/>
    <w:rsid w:val="004D0A72"/>
    <w:rsid w:val="004D2685"/>
    <w:rsid w:val="004D3139"/>
    <w:rsid w:val="004D3853"/>
    <w:rsid w:val="004D46DE"/>
    <w:rsid w:val="004D58C4"/>
    <w:rsid w:val="004D5BB0"/>
    <w:rsid w:val="004D5CC7"/>
    <w:rsid w:val="004D69F6"/>
    <w:rsid w:val="004D6F9B"/>
    <w:rsid w:val="004D7476"/>
    <w:rsid w:val="004D750F"/>
    <w:rsid w:val="004D754A"/>
    <w:rsid w:val="004E057F"/>
    <w:rsid w:val="004E1201"/>
    <w:rsid w:val="004E18EC"/>
    <w:rsid w:val="004E23D5"/>
    <w:rsid w:val="004E25C6"/>
    <w:rsid w:val="004E2A9D"/>
    <w:rsid w:val="004E5C1A"/>
    <w:rsid w:val="004F0227"/>
    <w:rsid w:val="004F0DA0"/>
    <w:rsid w:val="004F153C"/>
    <w:rsid w:val="004F191A"/>
    <w:rsid w:val="004F2380"/>
    <w:rsid w:val="004F295C"/>
    <w:rsid w:val="004F2D81"/>
    <w:rsid w:val="004F2E44"/>
    <w:rsid w:val="004F2F97"/>
    <w:rsid w:val="004F33C1"/>
    <w:rsid w:val="004F378A"/>
    <w:rsid w:val="004F3D86"/>
    <w:rsid w:val="004F4209"/>
    <w:rsid w:val="004F4F98"/>
    <w:rsid w:val="004F51B3"/>
    <w:rsid w:val="004F6BAC"/>
    <w:rsid w:val="005016B7"/>
    <w:rsid w:val="00501A72"/>
    <w:rsid w:val="00501FBB"/>
    <w:rsid w:val="00503219"/>
    <w:rsid w:val="005032E6"/>
    <w:rsid w:val="0050338F"/>
    <w:rsid w:val="00503519"/>
    <w:rsid w:val="00503658"/>
    <w:rsid w:val="005036A4"/>
    <w:rsid w:val="00503842"/>
    <w:rsid w:val="005038A9"/>
    <w:rsid w:val="00504603"/>
    <w:rsid w:val="00504C6E"/>
    <w:rsid w:val="00505F59"/>
    <w:rsid w:val="0050629F"/>
    <w:rsid w:val="00506AE6"/>
    <w:rsid w:val="0050770F"/>
    <w:rsid w:val="00507EA3"/>
    <w:rsid w:val="005115C9"/>
    <w:rsid w:val="0051246D"/>
    <w:rsid w:val="00513269"/>
    <w:rsid w:val="00513D6A"/>
    <w:rsid w:val="005163AB"/>
    <w:rsid w:val="00516D02"/>
    <w:rsid w:val="0051793B"/>
    <w:rsid w:val="005204A5"/>
    <w:rsid w:val="00522A57"/>
    <w:rsid w:val="00522D90"/>
    <w:rsid w:val="00523349"/>
    <w:rsid w:val="00524BB1"/>
    <w:rsid w:val="00524FB6"/>
    <w:rsid w:val="00525774"/>
    <w:rsid w:val="0052583C"/>
    <w:rsid w:val="005261F7"/>
    <w:rsid w:val="00526204"/>
    <w:rsid w:val="00526A21"/>
    <w:rsid w:val="00526B67"/>
    <w:rsid w:val="00526EDE"/>
    <w:rsid w:val="005270A6"/>
    <w:rsid w:val="0052760B"/>
    <w:rsid w:val="00530191"/>
    <w:rsid w:val="00530958"/>
    <w:rsid w:val="00531D94"/>
    <w:rsid w:val="00532F6E"/>
    <w:rsid w:val="00533087"/>
    <w:rsid w:val="00533164"/>
    <w:rsid w:val="005339E3"/>
    <w:rsid w:val="00534359"/>
    <w:rsid w:val="00537CEF"/>
    <w:rsid w:val="0054099C"/>
    <w:rsid w:val="00540F93"/>
    <w:rsid w:val="0054171E"/>
    <w:rsid w:val="00542904"/>
    <w:rsid w:val="00543D4E"/>
    <w:rsid w:val="00547241"/>
    <w:rsid w:val="00547CFA"/>
    <w:rsid w:val="00550B2B"/>
    <w:rsid w:val="005515B3"/>
    <w:rsid w:val="00551D89"/>
    <w:rsid w:val="00552733"/>
    <w:rsid w:val="00552971"/>
    <w:rsid w:val="0055339B"/>
    <w:rsid w:val="005536D5"/>
    <w:rsid w:val="005542AF"/>
    <w:rsid w:val="00555AEC"/>
    <w:rsid w:val="0055662A"/>
    <w:rsid w:val="00556F42"/>
    <w:rsid w:val="00556FD6"/>
    <w:rsid w:val="005572D1"/>
    <w:rsid w:val="0055791D"/>
    <w:rsid w:val="00560743"/>
    <w:rsid w:val="005611A0"/>
    <w:rsid w:val="00561ACD"/>
    <w:rsid w:val="00561C80"/>
    <w:rsid w:val="005624C9"/>
    <w:rsid w:val="005629F7"/>
    <w:rsid w:val="00562CAE"/>
    <w:rsid w:val="0056367A"/>
    <w:rsid w:val="005645E3"/>
    <w:rsid w:val="005654FC"/>
    <w:rsid w:val="005658C7"/>
    <w:rsid w:val="005675BE"/>
    <w:rsid w:val="00567A15"/>
    <w:rsid w:val="00567E3E"/>
    <w:rsid w:val="00571C87"/>
    <w:rsid w:val="00571DB2"/>
    <w:rsid w:val="00572575"/>
    <w:rsid w:val="0057378B"/>
    <w:rsid w:val="00574290"/>
    <w:rsid w:val="005743C1"/>
    <w:rsid w:val="00574A20"/>
    <w:rsid w:val="00574BC2"/>
    <w:rsid w:val="00575C52"/>
    <w:rsid w:val="00576C0B"/>
    <w:rsid w:val="0057744F"/>
    <w:rsid w:val="005776EB"/>
    <w:rsid w:val="00577E45"/>
    <w:rsid w:val="00580516"/>
    <w:rsid w:val="00580A23"/>
    <w:rsid w:val="00580C0B"/>
    <w:rsid w:val="005820C6"/>
    <w:rsid w:val="0058222E"/>
    <w:rsid w:val="00582602"/>
    <w:rsid w:val="00585466"/>
    <w:rsid w:val="00585B5B"/>
    <w:rsid w:val="00586D15"/>
    <w:rsid w:val="0058702A"/>
    <w:rsid w:val="0058753E"/>
    <w:rsid w:val="0058798D"/>
    <w:rsid w:val="00590308"/>
    <w:rsid w:val="00590516"/>
    <w:rsid w:val="00590A3B"/>
    <w:rsid w:val="00590EC7"/>
    <w:rsid w:val="00591027"/>
    <w:rsid w:val="005917D3"/>
    <w:rsid w:val="005919D0"/>
    <w:rsid w:val="00591DF4"/>
    <w:rsid w:val="00592130"/>
    <w:rsid w:val="00592961"/>
    <w:rsid w:val="005932EB"/>
    <w:rsid w:val="00595051"/>
    <w:rsid w:val="005950A4"/>
    <w:rsid w:val="0059688F"/>
    <w:rsid w:val="00597666"/>
    <w:rsid w:val="00597EF1"/>
    <w:rsid w:val="005A0009"/>
    <w:rsid w:val="005A01B7"/>
    <w:rsid w:val="005A05F9"/>
    <w:rsid w:val="005A0737"/>
    <w:rsid w:val="005A0A18"/>
    <w:rsid w:val="005A0FA9"/>
    <w:rsid w:val="005A1934"/>
    <w:rsid w:val="005A1E9C"/>
    <w:rsid w:val="005A2C51"/>
    <w:rsid w:val="005A316E"/>
    <w:rsid w:val="005A34ED"/>
    <w:rsid w:val="005A448F"/>
    <w:rsid w:val="005A4A8D"/>
    <w:rsid w:val="005A5CA8"/>
    <w:rsid w:val="005A5DE3"/>
    <w:rsid w:val="005A6086"/>
    <w:rsid w:val="005A6BCC"/>
    <w:rsid w:val="005A6F84"/>
    <w:rsid w:val="005A7CC6"/>
    <w:rsid w:val="005B002B"/>
    <w:rsid w:val="005B0101"/>
    <w:rsid w:val="005B04EE"/>
    <w:rsid w:val="005B0B0B"/>
    <w:rsid w:val="005B0D47"/>
    <w:rsid w:val="005B3348"/>
    <w:rsid w:val="005B4013"/>
    <w:rsid w:val="005B460E"/>
    <w:rsid w:val="005B563D"/>
    <w:rsid w:val="005B577A"/>
    <w:rsid w:val="005B58B9"/>
    <w:rsid w:val="005B6C54"/>
    <w:rsid w:val="005B72F3"/>
    <w:rsid w:val="005B7CE3"/>
    <w:rsid w:val="005C02F9"/>
    <w:rsid w:val="005C088D"/>
    <w:rsid w:val="005C08C6"/>
    <w:rsid w:val="005C0A93"/>
    <w:rsid w:val="005C0C68"/>
    <w:rsid w:val="005C1F63"/>
    <w:rsid w:val="005C243C"/>
    <w:rsid w:val="005C2494"/>
    <w:rsid w:val="005C2BE5"/>
    <w:rsid w:val="005C3BA3"/>
    <w:rsid w:val="005C3CFA"/>
    <w:rsid w:val="005C4361"/>
    <w:rsid w:val="005C4A45"/>
    <w:rsid w:val="005C4EC7"/>
    <w:rsid w:val="005C5A20"/>
    <w:rsid w:val="005C5AE6"/>
    <w:rsid w:val="005C627E"/>
    <w:rsid w:val="005C6CED"/>
    <w:rsid w:val="005D0201"/>
    <w:rsid w:val="005D198D"/>
    <w:rsid w:val="005D1B4A"/>
    <w:rsid w:val="005D2554"/>
    <w:rsid w:val="005D2D64"/>
    <w:rsid w:val="005D3346"/>
    <w:rsid w:val="005D44EA"/>
    <w:rsid w:val="005D46BF"/>
    <w:rsid w:val="005D4A61"/>
    <w:rsid w:val="005D5661"/>
    <w:rsid w:val="005D5B02"/>
    <w:rsid w:val="005D6E8C"/>
    <w:rsid w:val="005D79F8"/>
    <w:rsid w:val="005E03F2"/>
    <w:rsid w:val="005E185D"/>
    <w:rsid w:val="005E21C1"/>
    <w:rsid w:val="005E25C6"/>
    <w:rsid w:val="005E2B30"/>
    <w:rsid w:val="005E2C44"/>
    <w:rsid w:val="005E2E00"/>
    <w:rsid w:val="005E2E97"/>
    <w:rsid w:val="005E3827"/>
    <w:rsid w:val="005E3DEB"/>
    <w:rsid w:val="005E4072"/>
    <w:rsid w:val="005E4B01"/>
    <w:rsid w:val="005E4DBE"/>
    <w:rsid w:val="005E554F"/>
    <w:rsid w:val="005E70F4"/>
    <w:rsid w:val="005F0B6C"/>
    <w:rsid w:val="005F1CB7"/>
    <w:rsid w:val="005F22FF"/>
    <w:rsid w:val="005F366B"/>
    <w:rsid w:val="005F3C59"/>
    <w:rsid w:val="005F49D8"/>
    <w:rsid w:val="005F4A0C"/>
    <w:rsid w:val="005F64F6"/>
    <w:rsid w:val="005F6BD3"/>
    <w:rsid w:val="005F6DED"/>
    <w:rsid w:val="005F6E25"/>
    <w:rsid w:val="005F759F"/>
    <w:rsid w:val="005F798A"/>
    <w:rsid w:val="005F7D19"/>
    <w:rsid w:val="00600497"/>
    <w:rsid w:val="00600515"/>
    <w:rsid w:val="00600610"/>
    <w:rsid w:val="00600F12"/>
    <w:rsid w:val="00600F4B"/>
    <w:rsid w:val="00602312"/>
    <w:rsid w:val="006025F1"/>
    <w:rsid w:val="00602D51"/>
    <w:rsid w:val="00603574"/>
    <w:rsid w:val="0060471B"/>
    <w:rsid w:val="0060570C"/>
    <w:rsid w:val="00607945"/>
    <w:rsid w:val="00607D32"/>
    <w:rsid w:val="00610151"/>
    <w:rsid w:val="00610CCB"/>
    <w:rsid w:val="00610E88"/>
    <w:rsid w:val="006118D8"/>
    <w:rsid w:val="00612485"/>
    <w:rsid w:val="0061330A"/>
    <w:rsid w:val="0061378A"/>
    <w:rsid w:val="0061380D"/>
    <w:rsid w:val="006138DE"/>
    <w:rsid w:val="00613BA6"/>
    <w:rsid w:val="006144FA"/>
    <w:rsid w:val="006174BE"/>
    <w:rsid w:val="006202B1"/>
    <w:rsid w:val="006210F8"/>
    <w:rsid w:val="006214DC"/>
    <w:rsid w:val="006232F8"/>
    <w:rsid w:val="00623BE2"/>
    <w:rsid w:val="00623C49"/>
    <w:rsid w:val="0062404D"/>
    <w:rsid w:val="0062426A"/>
    <w:rsid w:val="00625303"/>
    <w:rsid w:val="00625E06"/>
    <w:rsid w:val="006261C5"/>
    <w:rsid w:val="00626E2E"/>
    <w:rsid w:val="00626F5E"/>
    <w:rsid w:val="006270CE"/>
    <w:rsid w:val="006301E5"/>
    <w:rsid w:val="006305E9"/>
    <w:rsid w:val="006309BD"/>
    <w:rsid w:val="00632D98"/>
    <w:rsid w:val="006334EF"/>
    <w:rsid w:val="006336AD"/>
    <w:rsid w:val="006350C7"/>
    <w:rsid w:val="00635288"/>
    <w:rsid w:val="00635CA2"/>
    <w:rsid w:val="006363F7"/>
    <w:rsid w:val="00636659"/>
    <w:rsid w:val="00636953"/>
    <w:rsid w:val="00636D53"/>
    <w:rsid w:val="0064005F"/>
    <w:rsid w:val="00642D01"/>
    <w:rsid w:val="00642EB1"/>
    <w:rsid w:val="00643212"/>
    <w:rsid w:val="006435BF"/>
    <w:rsid w:val="00644959"/>
    <w:rsid w:val="00644F40"/>
    <w:rsid w:val="0064513E"/>
    <w:rsid w:val="006463B2"/>
    <w:rsid w:val="00647302"/>
    <w:rsid w:val="00647DE4"/>
    <w:rsid w:val="00650802"/>
    <w:rsid w:val="006522D8"/>
    <w:rsid w:val="006534F3"/>
    <w:rsid w:val="0065373D"/>
    <w:rsid w:val="00653807"/>
    <w:rsid w:val="00653FE3"/>
    <w:rsid w:val="006548DD"/>
    <w:rsid w:val="00655D95"/>
    <w:rsid w:val="0065777C"/>
    <w:rsid w:val="00657A1C"/>
    <w:rsid w:val="00657D14"/>
    <w:rsid w:val="00657D82"/>
    <w:rsid w:val="00661084"/>
    <w:rsid w:val="00661721"/>
    <w:rsid w:val="00662440"/>
    <w:rsid w:val="00662ED6"/>
    <w:rsid w:val="0066329A"/>
    <w:rsid w:val="00663ADF"/>
    <w:rsid w:val="006647D0"/>
    <w:rsid w:val="00666DC3"/>
    <w:rsid w:val="00670442"/>
    <w:rsid w:val="00670DE7"/>
    <w:rsid w:val="00670EDD"/>
    <w:rsid w:val="00671B57"/>
    <w:rsid w:val="006725E5"/>
    <w:rsid w:val="00672976"/>
    <w:rsid w:val="00672EE9"/>
    <w:rsid w:val="006753B2"/>
    <w:rsid w:val="006759D4"/>
    <w:rsid w:val="00675EEA"/>
    <w:rsid w:val="006772CF"/>
    <w:rsid w:val="0067731B"/>
    <w:rsid w:val="00677457"/>
    <w:rsid w:val="00680B1E"/>
    <w:rsid w:val="00680B5C"/>
    <w:rsid w:val="00681A7C"/>
    <w:rsid w:val="006823D5"/>
    <w:rsid w:val="00684096"/>
    <w:rsid w:val="0068436F"/>
    <w:rsid w:val="00684866"/>
    <w:rsid w:val="00684F33"/>
    <w:rsid w:val="00685318"/>
    <w:rsid w:val="0068531F"/>
    <w:rsid w:val="00685EF9"/>
    <w:rsid w:val="00686208"/>
    <w:rsid w:val="00687324"/>
    <w:rsid w:val="0068797A"/>
    <w:rsid w:val="00687FD6"/>
    <w:rsid w:val="00690277"/>
    <w:rsid w:val="0069085C"/>
    <w:rsid w:val="00692DD0"/>
    <w:rsid w:val="0069388E"/>
    <w:rsid w:val="006939BD"/>
    <w:rsid w:val="00693C62"/>
    <w:rsid w:val="006940E2"/>
    <w:rsid w:val="0069451C"/>
    <w:rsid w:val="00694581"/>
    <w:rsid w:val="006A0563"/>
    <w:rsid w:val="006A0910"/>
    <w:rsid w:val="006A0EB1"/>
    <w:rsid w:val="006A12BA"/>
    <w:rsid w:val="006A198E"/>
    <w:rsid w:val="006A3485"/>
    <w:rsid w:val="006A40C9"/>
    <w:rsid w:val="006A4121"/>
    <w:rsid w:val="006A4EF0"/>
    <w:rsid w:val="006A549B"/>
    <w:rsid w:val="006A57E2"/>
    <w:rsid w:val="006A5914"/>
    <w:rsid w:val="006A5C27"/>
    <w:rsid w:val="006A6633"/>
    <w:rsid w:val="006A6FFB"/>
    <w:rsid w:val="006A7B9A"/>
    <w:rsid w:val="006B0749"/>
    <w:rsid w:val="006B0778"/>
    <w:rsid w:val="006B0F4F"/>
    <w:rsid w:val="006B19ED"/>
    <w:rsid w:val="006B2E49"/>
    <w:rsid w:val="006B3F88"/>
    <w:rsid w:val="006B722D"/>
    <w:rsid w:val="006B792B"/>
    <w:rsid w:val="006C05FB"/>
    <w:rsid w:val="006C0CDF"/>
    <w:rsid w:val="006C16C2"/>
    <w:rsid w:val="006C180E"/>
    <w:rsid w:val="006C2278"/>
    <w:rsid w:val="006C2CEA"/>
    <w:rsid w:val="006C2F1F"/>
    <w:rsid w:val="006C34DC"/>
    <w:rsid w:val="006C386B"/>
    <w:rsid w:val="006C396C"/>
    <w:rsid w:val="006C3EDD"/>
    <w:rsid w:val="006C58B0"/>
    <w:rsid w:val="006C5F67"/>
    <w:rsid w:val="006C689B"/>
    <w:rsid w:val="006C6B47"/>
    <w:rsid w:val="006C7705"/>
    <w:rsid w:val="006C7A05"/>
    <w:rsid w:val="006C7B09"/>
    <w:rsid w:val="006D01A3"/>
    <w:rsid w:val="006D051E"/>
    <w:rsid w:val="006D07B0"/>
    <w:rsid w:val="006D087C"/>
    <w:rsid w:val="006D0BDE"/>
    <w:rsid w:val="006D1707"/>
    <w:rsid w:val="006D1AAA"/>
    <w:rsid w:val="006D2E78"/>
    <w:rsid w:val="006D33C5"/>
    <w:rsid w:val="006D3600"/>
    <w:rsid w:val="006D39E8"/>
    <w:rsid w:val="006D6D5F"/>
    <w:rsid w:val="006D7581"/>
    <w:rsid w:val="006D7776"/>
    <w:rsid w:val="006E0E5F"/>
    <w:rsid w:val="006E21FB"/>
    <w:rsid w:val="006E2438"/>
    <w:rsid w:val="006E2738"/>
    <w:rsid w:val="006E2D77"/>
    <w:rsid w:val="006E3061"/>
    <w:rsid w:val="006E6435"/>
    <w:rsid w:val="006E6E86"/>
    <w:rsid w:val="006F0D69"/>
    <w:rsid w:val="006F1027"/>
    <w:rsid w:val="006F108F"/>
    <w:rsid w:val="006F298B"/>
    <w:rsid w:val="006F2CDF"/>
    <w:rsid w:val="006F5FBC"/>
    <w:rsid w:val="006F68E6"/>
    <w:rsid w:val="006F72CB"/>
    <w:rsid w:val="006F7480"/>
    <w:rsid w:val="0070003C"/>
    <w:rsid w:val="00700E0E"/>
    <w:rsid w:val="0070145E"/>
    <w:rsid w:val="00702293"/>
    <w:rsid w:val="00703A87"/>
    <w:rsid w:val="00703DB1"/>
    <w:rsid w:val="00705077"/>
    <w:rsid w:val="00705523"/>
    <w:rsid w:val="007065DB"/>
    <w:rsid w:val="0070678D"/>
    <w:rsid w:val="00706B66"/>
    <w:rsid w:val="0070743B"/>
    <w:rsid w:val="007075B1"/>
    <w:rsid w:val="00707B86"/>
    <w:rsid w:val="00707E49"/>
    <w:rsid w:val="007104DF"/>
    <w:rsid w:val="00710AF0"/>
    <w:rsid w:val="007113DB"/>
    <w:rsid w:val="007119FC"/>
    <w:rsid w:val="00711A12"/>
    <w:rsid w:val="00711BE5"/>
    <w:rsid w:val="00712243"/>
    <w:rsid w:val="00712C22"/>
    <w:rsid w:val="00713025"/>
    <w:rsid w:val="0071328C"/>
    <w:rsid w:val="00713901"/>
    <w:rsid w:val="00713A04"/>
    <w:rsid w:val="00714095"/>
    <w:rsid w:val="00714484"/>
    <w:rsid w:val="00714A76"/>
    <w:rsid w:val="00716E97"/>
    <w:rsid w:val="00717F78"/>
    <w:rsid w:val="0072058C"/>
    <w:rsid w:val="00720A84"/>
    <w:rsid w:val="00720C8A"/>
    <w:rsid w:val="00721B24"/>
    <w:rsid w:val="00722D00"/>
    <w:rsid w:val="00722D3E"/>
    <w:rsid w:val="0072352E"/>
    <w:rsid w:val="00723B33"/>
    <w:rsid w:val="00724307"/>
    <w:rsid w:val="007249C3"/>
    <w:rsid w:val="00724C6D"/>
    <w:rsid w:val="007265C7"/>
    <w:rsid w:val="0072694A"/>
    <w:rsid w:val="00726E72"/>
    <w:rsid w:val="007276DD"/>
    <w:rsid w:val="007279E7"/>
    <w:rsid w:val="00727E92"/>
    <w:rsid w:val="00727EF6"/>
    <w:rsid w:val="00731B43"/>
    <w:rsid w:val="00732474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607"/>
    <w:rsid w:val="0073720D"/>
    <w:rsid w:val="00737232"/>
    <w:rsid w:val="0073763E"/>
    <w:rsid w:val="00737888"/>
    <w:rsid w:val="00737A47"/>
    <w:rsid w:val="00737B59"/>
    <w:rsid w:val="0074002C"/>
    <w:rsid w:val="007409C8"/>
    <w:rsid w:val="00740A89"/>
    <w:rsid w:val="00741425"/>
    <w:rsid w:val="00741C03"/>
    <w:rsid w:val="007421B2"/>
    <w:rsid w:val="00742BF6"/>
    <w:rsid w:val="00743674"/>
    <w:rsid w:val="00745D78"/>
    <w:rsid w:val="0074620D"/>
    <w:rsid w:val="00750949"/>
    <w:rsid w:val="007515FC"/>
    <w:rsid w:val="00751ECA"/>
    <w:rsid w:val="00753406"/>
    <w:rsid w:val="00753622"/>
    <w:rsid w:val="0075461B"/>
    <w:rsid w:val="00756033"/>
    <w:rsid w:val="0075613A"/>
    <w:rsid w:val="00757057"/>
    <w:rsid w:val="0075711F"/>
    <w:rsid w:val="007577A6"/>
    <w:rsid w:val="00760095"/>
    <w:rsid w:val="007608F9"/>
    <w:rsid w:val="007610AC"/>
    <w:rsid w:val="007622F5"/>
    <w:rsid w:val="0076274E"/>
    <w:rsid w:val="007637EA"/>
    <w:rsid w:val="007649D5"/>
    <w:rsid w:val="00765A0B"/>
    <w:rsid w:val="00765F08"/>
    <w:rsid w:val="00766C48"/>
    <w:rsid w:val="00767088"/>
    <w:rsid w:val="0077029E"/>
    <w:rsid w:val="007709E5"/>
    <w:rsid w:val="00771324"/>
    <w:rsid w:val="00771F5E"/>
    <w:rsid w:val="00773752"/>
    <w:rsid w:val="007740D2"/>
    <w:rsid w:val="00775ACC"/>
    <w:rsid w:val="007766CD"/>
    <w:rsid w:val="0077704F"/>
    <w:rsid w:val="007808BD"/>
    <w:rsid w:val="00781029"/>
    <w:rsid w:val="00781AAF"/>
    <w:rsid w:val="00781B92"/>
    <w:rsid w:val="007839BB"/>
    <w:rsid w:val="00783A9D"/>
    <w:rsid w:val="00783BE3"/>
    <w:rsid w:val="00783EE7"/>
    <w:rsid w:val="0078444D"/>
    <w:rsid w:val="00784759"/>
    <w:rsid w:val="00784BA7"/>
    <w:rsid w:val="00785D5A"/>
    <w:rsid w:val="007861E2"/>
    <w:rsid w:val="00786C26"/>
    <w:rsid w:val="00787674"/>
    <w:rsid w:val="00787756"/>
    <w:rsid w:val="00790647"/>
    <w:rsid w:val="0079142E"/>
    <w:rsid w:val="00791C0F"/>
    <w:rsid w:val="007922C4"/>
    <w:rsid w:val="00793656"/>
    <w:rsid w:val="007938BF"/>
    <w:rsid w:val="00793D14"/>
    <w:rsid w:val="00793EA6"/>
    <w:rsid w:val="00793ECD"/>
    <w:rsid w:val="00794674"/>
    <w:rsid w:val="00794E45"/>
    <w:rsid w:val="007951D5"/>
    <w:rsid w:val="007954E7"/>
    <w:rsid w:val="0079575C"/>
    <w:rsid w:val="00797469"/>
    <w:rsid w:val="00797CE0"/>
    <w:rsid w:val="007A017F"/>
    <w:rsid w:val="007A04B9"/>
    <w:rsid w:val="007A0E8E"/>
    <w:rsid w:val="007A182F"/>
    <w:rsid w:val="007A1A3C"/>
    <w:rsid w:val="007A2029"/>
    <w:rsid w:val="007A205B"/>
    <w:rsid w:val="007A21CB"/>
    <w:rsid w:val="007A2327"/>
    <w:rsid w:val="007A432C"/>
    <w:rsid w:val="007A535B"/>
    <w:rsid w:val="007A609C"/>
    <w:rsid w:val="007A725E"/>
    <w:rsid w:val="007A738B"/>
    <w:rsid w:val="007B0E19"/>
    <w:rsid w:val="007B18B8"/>
    <w:rsid w:val="007B2308"/>
    <w:rsid w:val="007B2FFF"/>
    <w:rsid w:val="007B3A67"/>
    <w:rsid w:val="007B3C2D"/>
    <w:rsid w:val="007B512A"/>
    <w:rsid w:val="007B591A"/>
    <w:rsid w:val="007B611E"/>
    <w:rsid w:val="007B7A5E"/>
    <w:rsid w:val="007B7D93"/>
    <w:rsid w:val="007C066F"/>
    <w:rsid w:val="007C069F"/>
    <w:rsid w:val="007C0BB0"/>
    <w:rsid w:val="007C0BC6"/>
    <w:rsid w:val="007C2097"/>
    <w:rsid w:val="007C2A7C"/>
    <w:rsid w:val="007C3937"/>
    <w:rsid w:val="007C4FE0"/>
    <w:rsid w:val="007C534C"/>
    <w:rsid w:val="007C53FE"/>
    <w:rsid w:val="007C54EA"/>
    <w:rsid w:val="007C592A"/>
    <w:rsid w:val="007C6427"/>
    <w:rsid w:val="007C6977"/>
    <w:rsid w:val="007C70F8"/>
    <w:rsid w:val="007C7143"/>
    <w:rsid w:val="007C7363"/>
    <w:rsid w:val="007C7CBA"/>
    <w:rsid w:val="007D08E1"/>
    <w:rsid w:val="007D1985"/>
    <w:rsid w:val="007D1FBF"/>
    <w:rsid w:val="007D229F"/>
    <w:rsid w:val="007D2A11"/>
    <w:rsid w:val="007D3719"/>
    <w:rsid w:val="007D3E21"/>
    <w:rsid w:val="007D4511"/>
    <w:rsid w:val="007D6118"/>
    <w:rsid w:val="007D63AD"/>
    <w:rsid w:val="007D6839"/>
    <w:rsid w:val="007D6A07"/>
    <w:rsid w:val="007D7103"/>
    <w:rsid w:val="007D7244"/>
    <w:rsid w:val="007D74E2"/>
    <w:rsid w:val="007E0D3B"/>
    <w:rsid w:val="007E0F75"/>
    <w:rsid w:val="007E1048"/>
    <w:rsid w:val="007E12F1"/>
    <w:rsid w:val="007E2365"/>
    <w:rsid w:val="007E28E7"/>
    <w:rsid w:val="007E293A"/>
    <w:rsid w:val="007E313B"/>
    <w:rsid w:val="007E3F84"/>
    <w:rsid w:val="007E4B30"/>
    <w:rsid w:val="007E4DFA"/>
    <w:rsid w:val="007E5E44"/>
    <w:rsid w:val="007E64EC"/>
    <w:rsid w:val="007F086E"/>
    <w:rsid w:val="007F12B1"/>
    <w:rsid w:val="007F13BF"/>
    <w:rsid w:val="007F14F4"/>
    <w:rsid w:val="007F1BC1"/>
    <w:rsid w:val="007F1D34"/>
    <w:rsid w:val="007F3BA0"/>
    <w:rsid w:val="007F3C39"/>
    <w:rsid w:val="007F41DC"/>
    <w:rsid w:val="007F6227"/>
    <w:rsid w:val="007F64F4"/>
    <w:rsid w:val="007F7D6A"/>
    <w:rsid w:val="007F7EBF"/>
    <w:rsid w:val="00800157"/>
    <w:rsid w:val="0080041B"/>
    <w:rsid w:val="00800E12"/>
    <w:rsid w:val="008021C0"/>
    <w:rsid w:val="0080279C"/>
    <w:rsid w:val="00803767"/>
    <w:rsid w:val="00803779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1EC6"/>
    <w:rsid w:val="008135C8"/>
    <w:rsid w:val="00813D6A"/>
    <w:rsid w:val="00813E00"/>
    <w:rsid w:val="00814BD5"/>
    <w:rsid w:val="008151B9"/>
    <w:rsid w:val="00815868"/>
    <w:rsid w:val="00815D8B"/>
    <w:rsid w:val="0081616B"/>
    <w:rsid w:val="00816E07"/>
    <w:rsid w:val="00816F8E"/>
    <w:rsid w:val="008179B8"/>
    <w:rsid w:val="00820FC9"/>
    <w:rsid w:val="00821246"/>
    <w:rsid w:val="0082192A"/>
    <w:rsid w:val="00822383"/>
    <w:rsid w:val="00822C21"/>
    <w:rsid w:val="0082387D"/>
    <w:rsid w:val="0082478C"/>
    <w:rsid w:val="00824962"/>
    <w:rsid w:val="00824971"/>
    <w:rsid w:val="00824B3E"/>
    <w:rsid w:val="00824C9C"/>
    <w:rsid w:val="00825EFC"/>
    <w:rsid w:val="008265E8"/>
    <w:rsid w:val="00827B95"/>
    <w:rsid w:val="00830A62"/>
    <w:rsid w:val="00831DCB"/>
    <w:rsid w:val="0083373F"/>
    <w:rsid w:val="00834051"/>
    <w:rsid w:val="008340F2"/>
    <w:rsid w:val="0083488F"/>
    <w:rsid w:val="00835E45"/>
    <w:rsid w:val="00835F90"/>
    <w:rsid w:val="00836255"/>
    <w:rsid w:val="008368E1"/>
    <w:rsid w:val="00837A4B"/>
    <w:rsid w:val="00840378"/>
    <w:rsid w:val="00840EAF"/>
    <w:rsid w:val="00842B3E"/>
    <w:rsid w:val="00842E62"/>
    <w:rsid w:val="008430F3"/>
    <w:rsid w:val="0084368B"/>
    <w:rsid w:val="00843DE4"/>
    <w:rsid w:val="00844353"/>
    <w:rsid w:val="00844D37"/>
    <w:rsid w:val="00845171"/>
    <w:rsid w:val="008463C6"/>
    <w:rsid w:val="008471BC"/>
    <w:rsid w:val="008475C7"/>
    <w:rsid w:val="00850929"/>
    <w:rsid w:val="00850994"/>
    <w:rsid w:val="0085190B"/>
    <w:rsid w:val="00851DC2"/>
    <w:rsid w:val="00851DFA"/>
    <w:rsid w:val="00851EA0"/>
    <w:rsid w:val="00853F14"/>
    <w:rsid w:val="00854ED7"/>
    <w:rsid w:val="00855509"/>
    <w:rsid w:val="00856516"/>
    <w:rsid w:val="008569BF"/>
    <w:rsid w:val="00857C37"/>
    <w:rsid w:val="00857D74"/>
    <w:rsid w:val="008617DE"/>
    <w:rsid w:val="00861C41"/>
    <w:rsid w:val="008626E7"/>
    <w:rsid w:val="00863E2B"/>
    <w:rsid w:val="00864B5D"/>
    <w:rsid w:val="00864C6C"/>
    <w:rsid w:val="00865131"/>
    <w:rsid w:val="008653D7"/>
    <w:rsid w:val="008660F4"/>
    <w:rsid w:val="00866426"/>
    <w:rsid w:val="00867084"/>
    <w:rsid w:val="00870EE7"/>
    <w:rsid w:val="00870FF4"/>
    <w:rsid w:val="00871813"/>
    <w:rsid w:val="00871D44"/>
    <w:rsid w:val="008725AA"/>
    <w:rsid w:val="00873064"/>
    <w:rsid w:val="0087343D"/>
    <w:rsid w:val="00873C71"/>
    <w:rsid w:val="00876ADF"/>
    <w:rsid w:val="00876BAF"/>
    <w:rsid w:val="00876D6B"/>
    <w:rsid w:val="00876FE4"/>
    <w:rsid w:val="00877AD5"/>
    <w:rsid w:val="00877C8B"/>
    <w:rsid w:val="008832C0"/>
    <w:rsid w:val="0088373C"/>
    <w:rsid w:val="00883960"/>
    <w:rsid w:val="008846BF"/>
    <w:rsid w:val="00884B03"/>
    <w:rsid w:val="00884B22"/>
    <w:rsid w:val="008855B2"/>
    <w:rsid w:val="008866C3"/>
    <w:rsid w:val="0088700B"/>
    <w:rsid w:val="0088766D"/>
    <w:rsid w:val="00887CEB"/>
    <w:rsid w:val="0089067E"/>
    <w:rsid w:val="0089084A"/>
    <w:rsid w:val="008909CA"/>
    <w:rsid w:val="00890ED6"/>
    <w:rsid w:val="00892D8B"/>
    <w:rsid w:val="008933F4"/>
    <w:rsid w:val="00894AA3"/>
    <w:rsid w:val="00895721"/>
    <w:rsid w:val="0089591A"/>
    <w:rsid w:val="00895E1E"/>
    <w:rsid w:val="00897448"/>
    <w:rsid w:val="008A05B8"/>
    <w:rsid w:val="008A08EA"/>
    <w:rsid w:val="008A2158"/>
    <w:rsid w:val="008A2393"/>
    <w:rsid w:val="008A24C7"/>
    <w:rsid w:val="008A27A5"/>
    <w:rsid w:val="008A2876"/>
    <w:rsid w:val="008A3280"/>
    <w:rsid w:val="008A3DB4"/>
    <w:rsid w:val="008A5A2F"/>
    <w:rsid w:val="008A5B5F"/>
    <w:rsid w:val="008A698F"/>
    <w:rsid w:val="008B12BF"/>
    <w:rsid w:val="008B1F8F"/>
    <w:rsid w:val="008B230D"/>
    <w:rsid w:val="008B2A47"/>
    <w:rsid w:val="008B2D1B"/>
    <w:rsid w:val="008B3222"/>
    <w:rsid w:val="008B45BB"/>
    <w:rsid w:val="008B4FBF"/>
    <w:rsid w:val="008B5B4B"/>
    <w:rsid w:val="008B64ED"/>
    <w:rsid w:val="008B66D4"/>
    <w:rsid w:val="008B74D5"/>
    <w:rsid w:val="008B7542"/>
    <w:rsid w:val="008C16B1"/>
    <w:rsid w:val="008C1F54"/>
    <w:rsid w:val="008C3008"/>
    <w:rsid w:val="008C3624"/>
    <w:rsid w:val="008C4224"/>
    <w:rsid w:val="008C4346"/>
    <w:rsid w:val="008C4876"/>
    <w:rsid w:val="008C49E5"/>
    <w:rsid w:val="008C4E21"/>
    <w:rsid w:val="008C52BD"/>
    <w:rsid w:val="008C604E"/>
    <w:rsid w:val="008C6DBD"/>
    <w:rsid w:val="008D090D"/>
    <w:rsid w:val="008D1114"/>
    <w:rsid w:val="008D158A"/>
    <w:rsid w:val="008D189E"/>
    <w:rsid w:val="008D1FCC"/>
    <w:rsid w:val="008D2451"/>
    <w:rsid w:val="008D28B9"/>
    <w:rsid w:val="008D2BE7"/>
    <w:rsid w:val="008D2DD1"/>
    <w:rsid w:val="008D3260"/>
    <w:rsid w:val="008D3788"/>
    <w:rsid w:val="008D481E"/>
    <w:rsid w:val="008D4C93"/>
    <w:rsid w:val="008D517B"/>
    <w:rsid w:val="008D57D9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265"/>
    <w:rsid w:val="008E296D"/>
    <w:rsid w:val="008E2B7A"/>
    <w:rsid w:val="008E2E39"/>
    <w:rsid w:val="008E3E4A"/>
    <w:rsid w:val="008E475F"/>
    <w:rsid w:val="008E477C"/>
    <w:rsid w:val="008E55D7"/>
    <w:rsid w:val="008E67E4"/>
    <w:rsid w:val="008E722D"/>
    <w:rsid w:val="008E7AAC"/>
    <w:rsid w:val="008F0466"/>
    <w:rsid w:val="008F0DF3"/>
    <w:rsid w:val="008F187D"/>
    <w:rsid w:val="008F3868"/>
    <w:rsid w:val="008F3877"/>
    <w:rsid w:val="008F43C6"/>
    <w:rsid w:val="008F5322"/>
    <w:rsid w:val="008F5558"/>
    <w:rsid w:val="008F64CF"/>
    <w:rsid w:val="008F669E"/>
    <w:rsid w:val="008F686C"/>
    <w:rsid w:val="008F6F70"/>
    <w:rsid w:val="008F6F71"/>
    <w:rsid w:val="008F75A8"/>
    <w:rsid w:val="008F778B"/>
    <w:rsid w:val="009004DF"/>
    <w:rsid w:val="00900877"/>
    <w:rsid w:val="009008B0"/>
    <w:rsid w:val="00901AA5"/>
    <w:rsid w:val="009025D3"/>
    <w:rsid w:val="00902D94"/>
    <w:rsid w:val="009034E6"/>
    <w:rsid w:val="0090421A"/>
    <w:rsid w:val="00905360"/>
    <w:rsid w:val="00905612"/>
    <w:rsid w:val="00905D3F"/>
    <w:rsid w:val="00905DFC"/>
    <w:rsid w:val="00906875"/>
    <w:rsid w:val="00906C63"/>
    <w:rsid w:val="00907408"/>
    <w:rsid w:val="00907E20"/>
    <w:rsid w:val="0091149F"/>
    <w:rsid w:val="00911C75"/>
    <w:rsid w:val="009129C5"/>
    <w:rsid w:val="00913019"/>
    <w:rsid w:val="009138D3"/>
    <w:rsid w:val="00913ED2"/>
    <w:rsid w:val="00914673"/>
    <w:rsid w:val="00914934"/>
    <w:rsid w:val="00914E34"/>
    <w:rsid w:val="00915494"/>
    <w:rsid w:val="00917018"/>
    <w:rsid w:val="00917F86"/>
    <w:rsid w:val="0092057E"/>
    <w:rsid w:val="00920616"/>
    <w:rsid w:val="00920665"/>
    <w:rsid w:val="0092211C"/>
    <w:rsid w:val="00922CC5"/>
    <w:rsid w:val="00924747"/>
    <w:rsid w:val="00924A32"/>
    <w:rsid w:val="00924B25"/>
    <w:rsid w:val="009253FF"/>
    <w:rsid w:val="0092779B"/>
    <w:rsid w:val="009305E9"/>
    <w:rsid w:val="009313D0"/>
    <w:rsid w:val="009313FD"/>
    <w:rsid w:val="00931509"/>
    <w:rsid w:val="00932F8B"/>
    <w:rsid w:val="00933091"/>
    <w:rsid w:val="00933140"/>
    <w:rsid w:val="00933E40"/>
    <w:rsid w:val="00934550"/>
    <w:rsid w:val="00934C87"/>
    <w:rsid w:val="00935DCB"/>
    <w:rsid w:val="009364A6"/>
    <w:rsid w:val="00937253"/>
    <w:rsid w:val="00940228"/>
    <w:rsid w:val="009411C6"/>
    <w:rsid w:val="0094120A"/>
    <w:rsid w:val="00941428"/>
    <w:rsid w:val="00941704"/>
    <w:rsid w:val="00941D27"/>
    <w:rsid w:val="00941EB7"/>
    <w:rsid w:val="00942745"/>
    <w:rsid w:val="00943A3B"/>
    <w:rsid w:val="00943E29"/>
    <w:rsid w:val="00944915"/>
    <w:rsid w:val="00945015"/>
    <w:rsid w:val="00945B8C"/>
    <w:rsid w:val="00946650"/>
    <w:rsid w:val="00946F6D"/>
    <w:rsid w:val="00946FF3"/>
    <w:rsid w:val="009474E1"/>
    <w:rsid w:val="009552BD"/>
    <w:rsid w:val="00955380"/>
    <w:rsid w:val="00955696"/>
    <w:rsid w:val="0095602D"/>
    <w:rsid w:val="0095621F"/>
    <w:rsid w:val="00957B6F"/>
    <w:rsid w:val="00957CB7"/>
    <w:rsid w:val="00957CD3"/>
    <w:rsid w:val="00961020"/>
    <w:rsid w:val="00961AE7"/>
    <w:rsid w:val="00961D14"/>
    <w:rsid w:val="00961D51"/>
    <w:rsid w:val="0096362E"/>
    <w:rsid w:val="009639D8"/>
    <w:rsid w:val="00963AFD"/>
    <w:rsid w:val="0096412E"/>
    <w:rsid w:val="00965221"/>
    <w:rsid w:val="0096581A"/>
    <w:rsid w:val="00965C04"/>
    <w:rsid w:val="00966C79"/>
    <w:rsid w:val="00967AC9"/>
    <w:rsid w:val="00970A15"/>
    <w:rsid w:val="00971F40"/>
    <w:rsid w:val="009729E8"/>
    <w:rsid w:val="00972E3C"/>
    <w:rsid w:val="00973412"/>
    <w:rsid w:val="00973BDA"/>
    <w:rsid w:val="009742E9"/>
    <w:rsid w:val="00974BCE"/>
    <w:rsid w:val="00975E33"/>
    <w:rsid w:val="00977282"/>
    <w:rsid w:val="009777D9"/>
    <w:rsid w:val="00977AA1"/>
    <w:rsid w:val="00977F7C"/>
    <w:rsid w:val="0098038B"/>
    <w:rsid w:val="0098040A"/>
    <w:rsid w:val="00981460"/>
    <w:rsid w:val="00981877"/>
    <w:rsid w:val="00982345"/>
    <w:rsid w:val="009827B6"/>
    <w:rsid w:val="00983234"/>
    <w:rsid w:val="00983C79"/>
    <w:rsid w:val="0098498B"/>
    <w:rsid w:val="00986859"/>
    <w:rsid w:val="0098749A"/>
    <w:rsid w:val="009876D2"/>
    <w:rsid w:val="00987BCA"/>
    <w:rsid w:val="009908B4"/>
    <w:rsid w:val="00990C74"/>
    <w:rsid w:val="00991485"/>
    <w:rsid w:val="00991748"/>
    <w:rsid w:val="00991B88"/>
    <w:rsid w:val="00992F4A"/>
    <w:rsid w:val="009931B9"/>
    <w:rsid w:val="009936E6"/>
    <w:rsid w:val="00993C42"/>
    <w:rsid w:val="00993C90"/>
    <w:rsid w:val="00993F1B"/>
    <w:rsid w:val="0099441F"/>
    <w:rsid w:val="0099449B"/>
    <w:rsid w:val="00994F5F"/>
    <w:rsid w:val="009958A2"/>
    <w:rsid w:val="00995C36"/>
    <w:rsid w:val="00996AC7"/>
    <w:rsid w:val="00996FAA"/>
    <w:rsid w:val="00997D49"/>
    <w:rsid w:val="009A0026"/>
    <w:rsid w:val="009A023C"/>
    <w:rsid w:val="009A02FB"/>
    <w:rsid w:val="009A05BC"/>
    <w:rsid w:val="009A102E"/>
    <w:rsid w:val="009A172A"/>
    <w:rsid w:val="009A1B0F"/>
    <w:rsid w:val="009A30D1"/>
    <w:rsid w:val="009A32B0"/>
    <w:rsid w:val="009A6AD5"/>
    <w:rsid w:val="009A6FFA"/>
    <w:rsid w:val="009A7265"/>
    <w:rsid w:val="009A7BDB"/>
    <w:rsid w:val="009A7CCE"/>
    <w:rsid w:val="009B023F"/>
    <w:rsid w:val="009B1DD0"/>
    <w:rsid w:val="009B29B4"/>
    <w:rsid w:val="009B2A45"/>
    <w:rsid w:val="009B3D08"/>
    <w:rsid w:val="009B4044"/>
    <w:rsid w:val="009B430A"/>
    <w:rsid w:val="009B4B03"/>
    <w:rsid w:val="009B4D0A"/>
    <w:rsid w:val="009B6ECF"/>
    <w:rsid w:val="009B71D6"/>
    <w:rsid w:val="009C0630"/>
    <w:rsid w:val="009C101A"/>
    <w:rsid w:val="009C106F"/>
    <w:rsid w:val="009C11B6"/>
    <w:rsid w:val="009C129F"/>
    <w:rsid w:val="009C2047"/>
    <w:rsid w:val="009C3D94"/>
    <w:rsid w:val="009C3E13"/>
    <w:rsid w:val="009C415C"/>
    <w:rsid w:val="009C4603"/>
    <w:rsid w:val="009C4B8E"/>
    <w:rsid w:val="009C50A3"/>
    <w:rsid w:val="009C59D4"/>
    <w:rsid w:val="009C705B"/>
    <w:rsid w:val="009C73A0"/>
    <w:rsid w:val="009C753E"/>
    <w:rsid w:val="009C76B5"/>
    <w:rsid w:val="009D0959"/>
    <w:rsid w:val="009D13C2"/>
    <w:rsid w:val="009D3A23"/>
    <w:rsid w:val="009D3E26"/>
    <w:rsid w:val="009D4B94"/>
    <w:rsid w:val="009D5235"/>
    <w:rsid w:val="009D5252"/>
    <w:rsid w:val="009D5A35"/>
    <w:rsid w:val="009D67EC"/>
    <w:rsid w:val="009D739B"/>
    <w:rsid w:val="009D7FE4"/>
    <w:rsid w:val="009E185F"/>
    <w:rsid w:val="009E2AE1"/>
    <w:rsid w:val="009E3297"/>
    <w:rsid w:val="009E33A6"/>
    <w:rsid w:val="009E3CDD"/>
    <w:rsid w:val="009E5639"/>
    <w:rsid w:val="009F0767"/>
    <w:rsid w:val="009F09A7"/>
    <w:rsid w:val="009F22C4"/>
    <w:rsid w:val="009F2EA4"/>
    <w:rsid w:val="009F4E91"/>
    <w:rsid w:val="009F556A"/>
    <w:rsid w:val="009F636F"/>
    <w:rsid w:val="009F6F2D"/>
    <w:rsid w:val="009F701B"/>
    <w:rsid w:val="009F7C7C"/>
    <w:rsid w:val="009F7DEB"/>
    <w:rsid w:val="00A005AA"/>
    <w:rsid w:val="00A00A37"/>
    <w:rsid w:val="00A00DE1"/>
    <w:rsid w:val="00A01FBD"/>
    <w:rsid w:val="00A024CC"/>
    <w:rsid w:val="00A032D9"/>
    <w:rsid w:val="00A04298"/>
    <w:rsid w:val="00A0504A"/>
    <w:rsid w:val="00A051DE"/>
    <w:rsid w:val="00A05A51"/>
    <w:rsid w:val="00A0669C"/>
    <w:rsid w:val="00A07159"/>
    <w:rsid w:val="00A1045B"/>
    <w:rsid w:val="00A106B6"/>
    <w:rsid w:val="00A1088F"/>
    <w:rsid w:val="00A10F52"/>
    <w:rsid w:val="00A1117B"/>
    <w:rsid w:val="00A115D5"/>
    <w:rsid w:val="00A12960"/>
    <w:rsid w:val="00A12F16"/>
    <w:rsid w:val="00A1334B"/>
    <w:rsid w:val="00A13777"/>
    <w:rsid w:val="00A14591"/>
    <w:rsid w:val="00A14F55"/>
    <w:rsid w:val="00A1550B"/>
    <w:rsid w:val="00A1587B"/>
    <w:rsid w:val="00A161E6"/>
    <w:rsid w:val="00A1661A"/>
    <w:rsid w:val="00A17520"/>
    <w:rsid w:val="00A20258"/>
    <w:rsid w:val="00A207F9"/>
    <w:rsid w:val="00A20AF7"/>
    <w:rsid w:val="00A20CCD"/>
    <w:rsid w:val="00A20EDF"/>
    <w:rsid w:val="00A21903"/>
    <w:rsid w:val="00A23785"/>
    <w:rsid w:val="00A23AAB"/>
    <w:rsid w:val="00A23E78"/>
    <w:rsid w:val="00A25053"/>
    <w:rsid w:val="00A2514E"/>
    <w:rsid w:val="00A256C8"/>
    <w:rsid w:val="00A2580B"/>
    <w:rsid w:val="00A26ACD"/>
    <w:rsid w:val="00A27B4C"/>
    <w:rsid w:val="00A27E0E"/>
    <w:rsid w:val="00A27FF8"/>
    <w:rsid w:val="00A3075D"/>
    <w:rsid w:val="00A31C23"/>
    <w:rsid w:val="00A31F3F"/>
    <w:rsid w:val="00A33E3F"/>
    <w:rsid w:val="00A34B0F"/>
    <w:rsid w:val="00A36356"/>
    <w:rsid w:val="00A36690"/>
    <w:rsid w:val="00A366B8"/>
    <w:rsid w:val="00A36CBB"/>
    <w:rsid w:val="00A37A83"/>
    <w:rsid w:val="00A40BA1"/>
    <w:rsid w:val="00A40DA0"/>
    <w:rsid w:val="00A40FDC"/>
    <w:rsid w:val="00A4184D"/>
    <w:rsid w:val="00A41C32"/>
    <w:rsid w:val="00A41E7C"/>
    <w:rsid w:val="00A458A9"/>
    <w:rsid w:val="00A47B29"/>
    <w:rsid w:val="00A47E70"/>
    <w:rsid w:val="00A505FA"/>
    <w:rsid w:val="00A50CFB"/>
    <w:rsid w:val="00A519F5"/>
    <w:rsid w:val="00A51A11"/>
    <w:rsid w:val="00A53C05"/>
    <w:rsid w:val="00A53D28"/>
    <w:rsid w:val="00A53EF7"/>
    <w:rsid w:val="00A540C6"/>
    <w:rsid w:val="00A54BED"/>
    <w:rsid w:val="00A55B59"/>
    <w:rsid w:val="00A562C3"/>
    <w:rsid w:val="00A5639D"/>
    <w:rsid w:val="00A60A38"/>
    <w:rsid w:val="00A6194C"/>
    <w:rsid w:val="00A62C58"/>
    <w:rsid w:val="00A62DF6"/>
    <w:rsid w:val="00A63E45"/>
    <w:rsid w:val="00A652F5"/>
    <w:rsid w:val="00A6530D"/>
    <w:rsid w:val="00A65522"/>
    <w:rsid w:val="00A65C34"/>
    <w:rsid w:val="00A66CCF"/>
    <w:rsid w:val="00A675CB"/>
    <w:rsid w:val="00A67722"/>
    <w:rsid w:val="00A67C1C"/>
    <w:rsid w:val="00A7006D"/>
    <w:rsid w:val="00A71E38"/>
    <w:rsid w:val="00A722B8"/>
    <w:rsid w:val="00A731D9"/>
    <w:rsid w:val="00A74CC9"/>
    <w:rsid w:val="00A75132"/>
    <w:rsid w:val="00A75539"/>
    <w:rsid w:val="00A77684"/>
    <w:rsid w:val="00A8005D"/>
    <w:rsid w:val="00A801A4"/>
    <w:rsid w:val="00A81A24"/>
    <w:rsid w:val="00A81E4F"/>
    <w:rsid w:val="00A84041"/>
    <w:rsid w:val="00A84A2A"/>
    <w:rsid w:val="00A84AD5"/>
    <w:rsid w:val="00A877CF"/>
    <w:rsid w:val="00A90726"/>
    <w:rsid w:val="00A9073E"/>
    <w:rsid w:val="00A90A2A"/>
    <w:rsid w:val="00A92401"/>
    <w:rsid w:val="00A936CB"/>
    <w:rsid w:val="00A93A24"/>
    <w:rsid w:val="00A93F97"/>
    <w:rsid w:val="00A95728"/>
    <w:rsid w:val="00A963A4"/>
    <w:rsid w:val="00A9641D"/>
    <w:rsid w:val="00A968E4"/>
    <w:rsid w:val="00A96F4B"/>
    <w:rsid w:val="00A97E46"/>
    <w:rsid w:val="00A97F47"/>
    <w:rsid w:val="00AA0425"/>
    <w:rsid w:val="00AA0722"/>
    <w:rsid w:val="00AA1373"/>
    <w:rsid w:val="00AA1886"/>
    <w:rsid w:val="00AA2718"/>
    <w:rsid w:val="00AA28D3"/>
    <w:rsid w:val="00AA2C51"/>
    <w:rsid w:val="00AA35EF"/>
    <w:rsid w:val="00AA3AF9"/>
    <w:rsid w:val="00AA43E9"/>
    <w:rsid w:val="00AA56D1"/>
    <w:rsid w:val="00AA7016"/>
    <w:rsid w:val="00AA7AD3"/>
    <w:rsid w:val="00AB0654"/>
    <w:rsid w:val="00AB0CE3"/>
    <w:rsid w:val="00AB1A31"/>
    <w:rsid w:val="00AB2621"/>
    <w:rsid w:val="00AB275C"/>
    <w:rsid w:val="00AB30A2"/>
    <w:rsid w:val="00AB3F02"/>
    <w:rsid w:val="00AB4312"/>
    <w:rsid w:val="00AB5AF0"/>
    <w:rsid w:val="00AB5E52"/>
    <w:rsid w:val="00AB6E0B"/>
    <w:rsid w:val="00AB7827"/>
    <w:rsid w:val="00AC21E3"/>
    <w:rsid w:val="00AC2CD7"/>
    <w:rsid w:val="00AC3007"/>
    <w:rsid w:val="00AC3513"/>
    <w:rsid w:val="00AC3F5B"/>
    <w:rsid w:val="00AC43FD"/>
    <w:rsid w:val="00AC4452"/>
    <w:rsid w:val="00AC48F3"/>
    <w:rsid w:val="00AC49B0"/>
    <w:rsid w:val="00AC5F48"/>
    <w:rsid w:val="00AC7EFD"/>
    <w:rsid w:val="00AD0208"/>
    <w:rsid w:val="00AD06D2"/>
    <w:rsid w:val="00AD2E7A"/>
    <w:rsid w:val="00AD30A8"/>
    <w:rsid w:val="00AD3318"/>
    <w:rsid w:val="00AD33BA"/>
    <w:rsid w:val="00AD39D6"/>
    <w:rsid w:val="00AD5311"/>
    <w:rsid w:val="00AD575A"/>
    <w:rsid w:val="00AD5F48"/>
    <w:rsid w:val="00AD66E5"/>
    <w:rsid w:val="00AD6892"/>
    <w:rsid w:val="00AD6A49"/>
    <w:rsid w:val="00AD770C"/>
    <w:rsid w:val="00AE0ABA"/>
    <w:rsid w:val="00AE0D18"/>
    <w:rsid w:val="00AE1E9C"/>
    <w:rsid w:val="00AE1FFD"/>
    <w:rsid w:val="00AE21D8"/>
    <w:rsid w:val="00AE43E2"/>
    <w:rsid w:val="00AE4BB5"/>
    <w:rsid w:val="00AE4C6E"/>
    <w:rsid w:val="00AE4CE9"/>
    <w:rsid w:val="00AE4EA2"/>
    <w:rsid w:val="00AE4F4F"/>
    <w:rsid w:val="00AE52C8"/>
    <w:rsid w:val="00AE6275"/>
    <w:rsid w:val="00AE6388"/>
    <w:rsid w:val="00AE72DE"/>
    <w:rsid w:val="00AE7311"/>
    <w:rsid w:val="00AE78AD"/>
    <w:rsid w:val="00AF07DE"/>
    <w:rsid w:val="00AF135B"/>
    <w:rsid w:val="00AF1FAF"/>
    <w:rsid w:val="00AF2C37"/>
    <w:rsid w:val="00AF44FD"/>
    <w:rsid w:val="00AF4E16"/>
    <w:rsid w:val="00AF4FEA"/>
    <w:rsid w:val="00AF564E"/>
    <w:rsid w:val="00AF5E54"/>
    <w:rsid w:val="00AF6A14"/>
    <w:rsid w:val="00B01093"/>
    <w:rsid w:val="00B01672"/>
    <w:rsid w:val="00B019A1"/>
    <w:rsid w:val="00B01FF6"/>
    <w:rsid w:val="00B02FDE"/>
    <w:rsid w:val="00B02FF0"/>
    <w:rsid w:val="00B03B48"/>
    <w:rsid w:val="00B03F36"/>
    <w:rsid w:val="00B03FD5"/>
    <w:rsid w:val="00B04494"/>
    <w:rsid w:val="00B0477D"/>
    <w:rsid w:val="00B04791"/>
    <w:rsid w:val="00B05DFD"/>
    <w:rsid w:val="00B0727E"/>
    <w:rsid w:val="00B073DF"/>
    <w:rsid w:val="00B07C86"/>
    <w:rsid w:val="00B07D2D"/>
    <w:rsid w:val="00B07F45"/>
    <w:rsid w:val="00B07F67"/>
    <w:rsid w:val="00B1024B"/>
    <w:rsid w:val="00B105EB"/>
    <w:rsid w:val="00B124B0"/>
    <w:rsid w:val="00B125A0"/>
    <w:rsid w:val="00B13859"/>
    <w:rsid w:val="00B1444C"/>
    <w:rsid w:val="00B15317"/>
    <w:rsid w:val="00B20234"/>
    <w:rsid w:val="00B2175E"/>
    <w:rsid w:val="00B21BAA"/>
    <w:rsid w:val="00B2389C"/>
    <w:rsid w:val="00B23BE2"/>
    <w:rsid w:val="00B23EDD"/>
    <w:rsid w:val="00B23EEB"/>
    <w:rsid w:val="00B244E4"/>
    <w:rsid w:val="00B24CF7"/>
    <w:rsid w:val="00B24E6A"/>
    <w:rsid w:val="00B2513E"/>
    <w:rsid w:val="00B257DD"/>
    <w:rsid w:val="00B258BB"/>
    <w:rsid w:val="00B26521"/>
    <w:rsid w:val="00B26F92"/>
    <w:rsid w:val="00B279C1"/>
    <w:rsid w:val="00B301AD"/>
    <w:rsid w:val="00B30222"/>
    <w:rsid w:val="00B30787"/>
    <w:rsid w:val="00B30E1E"/>
    <w:rsid w:val="00B320D1"/>
    <w:rsid w:val="00B32438"/>
    <w:rsid w:val="00B329DC"/>
    <w:rsid w:val="00B32FFD"/>
    <w:rsid w:val="00B336EB"/>
    <w:rsid w:val="00B33A56"/>
    <w:rsid w:val="00B33ADA"/>
    <w:rsid w:val="00B33EFD"/>
    <w:rsid w:val="00B3414D"/>
    <w:rsid w:val="00B342DA"/>
    <w:rsid w:val="00B35334"/>
    <w:rsid w:val="00B35CD0"/>
    <w:rsid w:val="00B3602B"/>
    <w:rsid w:val="00B36C7C"/>
    <w:rsid w:val="00B37488"/>
    <w:rsid w:val="00B40474"/>
    <w:rsid w:val="00B40C58"/>
    <w:rsid w:val="00B427F1"/>
    <w:rsid w:val="00B43B2A"/>
    <w:rsid w:val="00B43CE5"/>
    <w:rsid w:val="00B44EA5"/>
    <w:rsid w:val="00B455AD"/>
    <w:rsid w:val="00B456D9"/>
    <w:rsid w:val="00B45A1C"/>
    <w:rsid w:val="00B45A40"/>
    <w:rsid w:val="00B45B5D"/>
    <w:rsid w:val="00B4690B"/>
    <w:rsid w:val="00B46AF7"/>
    <w:rsid w:val="00B47ADA"/>
    <w:rsid w:val="00B51155"/>
    <w:rsid w:val="00B517BF"/>
    <w:rsid w:val="00B517E9"/>
    <w:rsid w:val="00B51D38"/>
    <w:rsid w:val="00B52BE4"/>
    <w:rsid w:val="00B5310C"/>
    <w:rsid w:val="00B531C1"/>
    <w:rsid w:val="00B5348B"/>
    <w:rsid w:val="00B542B2"/>
    <w:rsid w:val="00B54573"/>
    <w:rsid w:val="00B54894"/>
    <w:rsid w:val="00B55238"/>
    <w:rsid w:val="00B56486"/>
    <w:rsid w:val="00B568DE"/>
    <w:rsid w:val="00B575FD"/>
    <w:rsid w:val="00B60630"/>
    <w:rsid w:val="00B611CD"/>
    <w:rsid w:val="00B6150C"/>
    <w:rsid w:val="00B61654"/>
    <w:rsid w:val="00B6231A"/>
    <w:rsid w:val="00B62725"/>
    <w:rsid w:val="00B63156"/>
    <w:rsid w:val="00B63655"/>
    <w:rsid w:val="00B640A0"/>
    <w:rsid w:val="00B64799"/>
    <w:rsid w:val="00B64995"/>
    <w:rsid w:val="00B67776"/>
    <w:rsid w:val="00B67FB5"/>
    <w:rsid w:val="00B702B5"/>
    <w:rsid w:val="00B70B8E"/>
    <w:rsid w:val="00B720A7"/>
    <w:rsid w:val="00B73271"/>
    <w:rsid w:val="00B7336C"/>
    <w:rsid w:val="00B74C1A"/>
    <w:rsid w:val="00B7554E"/>
    <w:rsid w:val="00B75C5E"/>
    <w:rsid w:val="00B76647"/>
    <w:rsid w:val="00B769AB"/>
    <w:rsid w:val="00B77285"/>
    <w:rsid w:val="00B772FE"/>
    <w:rsid w:val="00B77827"/>
    <w:rsid w:val="00B8042E"/>
    <w:rsid w:val="00B805CB"/>
    <w:rsid w:val="00B80972"/>
    <w:rsid w:val="00B81D26"/>
    <w:rsid w:val="00B82348"/>
    <w:rsid w:val="00B837EA"/>
    <w:rsid w:val="00B84247"/>
    <w:rsid w:val="00B848FF"/>
    <w:rsid w:val="00B85082"/>
    <w:rsid w:val="00B854AE"/>
    <w:rsid w:val="00B8634C"/>
    <w:rsid w:val="00B86AFA"/>
    <w:rsid w:val="00B86DC0"/>
    <w:rsid w:val="00B900A3"/>
    <w:rsid w:val="00B902E7"/>
    <w:rsid w:val="00B90900"/>
    <w:rsid w:val="00B90A51"/>
    <w:rsid w:val="00B913AA"/>
    <w:rsid w:val="00B91F9B"/>
    <w:rsid w:val="00B92E54"/>
    <w:rsid w:val="00B93513"/>
    <w:rsid w:val="00B936F8"/>
    <w:rsid w:val="00B93B94"/>
    <w:rsid w:val="00B93BE4"/>
    <w:rsid w:val="00B94786"/>
    <w:rsid w:val="00B94DDE"/>
    <w:rsid w:val="00B9627E"/>
    <w:rsid w:val="00B97CED"/>
    <w:rsid w:val="00B97DCB"/>
    <w:rsid w:val="00BA0956"/>
    <w:rsid w:val="00BA1425"/>
    <w:rsid w:val="00BA1452"/>
    <w:rsid w:val="00BA1D96"/>
    <w:rsid w:val="00BA23DF"/>
    <w:rsid w:val="00BA2C0B"/>
    <w:rsid w:val="00BA2D88"/>
    <w:rsid w:val="00BA335C"/>
    <w:rsid w:val="00BA45C1"/>
    <w:rsid w:val="00BA5850"/>
    <w:rsid w:val="00BA690A"/>
    <w:rsid w:val="00BA716D"/>
    <w:rsid w:val="00BB0372"/>
    <w:rsid w:val="00BB1A1E"/>
    <w:rsid w:val="00BB200C"/>
    <w:rsid w:val="00BB20CB"/>
    <w:rsid w:val="00BB2958"/>
    <w:rsid w:val="00BB2FC2"/>
    <w:rsid w:val="00BB317F"/>
    <w:rsid w:val="00BB3288"/>
    <w:rsid w:val="00BB39DE"/>
    <w:rsid w:val="00BB5BAB"/>
    <w:rsid w:val="00BB5DFC"/>
    <w:rsid w:val="00BB64E5"/>
    <w:rsid w:val="00BB67A9"/>
    <w:rsid w:val="00BB7663"/>
    <w:rsid w:val="00BB7DB0"/>
    <w:rsid w:val="00BC0127"/>
    <w:rsid w:val="00BC086C"/>
    <w:rsid w:val="00BC1AC4"/>
    <w:rsid w:val="00BC1ACB"/>
    <w:rsid w:val="00BC2611"/>
    <w:rsid w:val="00BC28D5"/>
    <w:rsid w:val="00BC3B2E"/>
    <w:rsid w:val="00BC4A2A"/>
    <w:rsid w:val="00BC4C67"/>
    <w:rsid w:val="00BC519C"/>
    <w:rsid w:val="00BC5F9D"/>
    <w:rsid w:val="00BC6DC0"/>
    <w:rsid w:val="00BC6E27"/>
    <w:rsid w:val="00BC700C"/>
    <w:rsid w:val="00BC7775"/>
    <w:rsid w:val="00BC792D"/>
    <w:rsid w:val="00BC7C1D"/>
    <w:rsid w:val="00BD02CF"/>
    <w:rsid w:val="00BD03E1"/>
    <w:rsid w:val="00BD0B73"/>
    <w:rsid w:val="00BD1574"/>
    <w:rsid w:val="00BD1E2F"/>
    <w:rsid w:val="00BD200E"/>
    <w:rsid w:val="00BD2617"/>
    <w:rsid w:val="00BD279D"/>
    <w:rsid w:val="00BD2C7B"/>
    <w:rsid w:val="00BD38B0"/>
    <w:rsid w:val="00BD3AB1"/>
    <w:rsid w:val="00BD4D95"/>
    <w:rsid w:val="00BD5211"/>
    <w:rsid w:val="00BD5C11"/>
    <w:rsid w:val="00BD5D39"/>
    <w:rsid w:val="00BD6AFA"/>
    <w:rsid w:val="00BD7403"/>
    <w:rsid w:val="00BD7520"/>
    <w:rsid w:val="00BD7BB4"/>
    <w:rsid w:val="00BE0D15"/>
    <w:rsid w:val="00BE1692"/>
    <w:rsid w:val="00BE30A3"/>
    <w:rsid w:val="00BE3A48"/>
    <w:rsid w:val="00BE3B24"/>
    <w:rsid w:val="00BE3D5A"/>
    <w:rsid w:val="00BE466B"/>
    <w:rsid w:val="00BE55E2"/>
    <w:rsid w:val="00BE590D"/>
    <w:rsid w:val="00BE5C95"/>
    <w:rsid w:val="00BE6A46"/>
    <w:rsid w:val="00BE6BA2"/>
    <w:rsid w:val="00BE6CFA"/>
    <w:rsid w:val="00BE71FA"/>
    <w:rsid w:val="00BE7200"/>
    <w:rsid w:val="00BE76A2"/>
    <w:rsid w:val="00BE7995"/>
    <w:rsid w:val="00BE7A63"/>
    <w:rsid w:val="00BF08A6"/>
    <w:rsid w:val="00BF1355"/>
    <w:rsid w:val="00BF28A1"/>
    <w:rsid w:val="00BF3422"/>
    <w:rsid w:val="00BF3DC1"/>
    <w:rsid w:val="00BF5A9B"/>
    <w:rsid w:val="00BF5DCE"/>
    <w:rsid w:val="00BF608C"/>
    <w:rsid w:val="00BF69BD"/>
    <w:rsid w:val="00BF730E"/>
    <w:rsid w:val="00BF7D32"/>
    <w:rsid w:val="00C0113F"/>
    <w:rsid w:val="00C01664"/>
    <w:rsid w:val="00C0169C"/>
    <w:rsid w:val="00C018B2"/>
    <w:rsid w:val="00C01A29"/>
    <w:rsid w:val="00C02C18"/>
    <w:rsid w:val="00C032CC"/>
    <w:rsid w:val="00C03785"/>
    <w:rsid w:val="00C0387C"/>
    <w:rsid w:val="00C04E08"/>
    <w:rsid w:val="00C1017A"/>
    <w:rsid w:val="00C111C3"/>
    <w:rsid w:val="00C12242"/>
    <w:rsid w:val="00C13FA5"/>
    <w:rsid w:val="00C14477"/>
    <w:rsid w:val="00C14E5A"/>
    <w:rsid w:val="00C1511D"/>
    <w:rsid w:val="00C151BB"/>
    <w:rsid w:val="00C15240"/>
    <w:rsid w:val="00C156B3"/>
    <w:rsid w:val="00C15CFB"/>
    <w:rsid w:val="00C16E18"/>
    <w:rsid w:val="00C17E6C"/>
    <w:rsid w:val="00C201A5"/>
    <w:rsid w:val="00C2068A"/>
    <w:rsid w:val="00C212F2"/>
    <w:rsid w:val="00C215F4"/>
    <w:rsid w:val="00C21DEF"/>
    <w:rsid w:val="00C23190"/>
    <w:rsid w:val="00C237E6"/>
    <w:rsid w:val="00C24266"/>
    <w:rsid w:val="00C2428F"/>
    <w:rsid w:val="00C24F55"/>
    <w:rsid w:val="00C251A0"/>
    <w:rsid w:val="00C2628F"/>
    <w:rsid w:val="00C2680C"/>
    <w:rsid w:val="00C272D3"/>
    <w:rsid w:val="00C3077F"/>
    <w:rsid w:val="00C30C90"/>
    <w:rsid w:val="00C312A8"/>
    <w:rsid w:val="00C31C0F"/>
    <w:rsid w:val="00C31EC5"/>
    <w:rsid w:val="00C32002"/>
    <w:rsid w:val="00C32251"/>
    <w:rsid w:val="00C32836"/>
    <w:rsid w:val="00C32993"/>
    <w:rsid w:val="00C32CBD"/>
    <w:rsid w:val="00C32DBB"/>
    <w:rsid w:val="00C33A5E"/>
    <w:rsid w:val="00C3438B"/>
    <w:rsid w:val="00C35BED"/>
    <w:rsid w:val="00C35F4A"/>
    <w:rsid w:val="00C35F5A"/>
    <w:rsid w:val="00C365A0"/>
    <w:rsid w:val="00C36C75"/>
    <w:rsid w:val="00C37E2F"/>
    <w:rsid w:val="00C400A2"/>
    <w:rsid w:val="00C40B06"/>
    <w:rsid w:val="00C40D00"/>
    <w:rsid w:val="00C41E47"/>
    <w:rsid w:val="00C41F3D"/>
    <w:rsid w:val="00C420A0"/>
    <w:rsid w:val="00C422DB"/>
    <w:rsid w:val="00C42F96"/>
    <w:rsid w:val="00C4323B"/>
    <w:rsid w:val="00C43DF4"/>
    <w:rsid w:val="00C46070"/>
    <w:rsid w:val="00C465A1"/>
    <w:rsid w:val="00C47180"/>
    <w:rsid w:val="00C476E7"/>
    <w:rsid w:val="00C50336"/>
    <w:rsid w:val="00C510C3"/>
    <w:rsid w:val="00C51C46"/>
    <w:rsid w:val="00C51DD1"/>
    <w:rsid w:val="00C51F11"/>
    <w:rsid w:val="00C52358"/>
    <w:rsid w:val="00C52F22"/>
    <w:rsid w:val="00C53B3F"/>
    <w:rsid w:val="00C53F2D"/>
    <w:rsid w:val="00C5492B"/>
    <w:rsid w:val="00C5545F"/>
    <w:rsid w:val="00C56527"/>
    <w:rsid w:val="00C5652B"/>
    <w:rsid w:val="00C565D7"/>
    <w:rsid w:val="00C57D14"/>
    <w:rsid w:val="00C606A4"/>
    <w:rsid w:val="00C607C3"/>
    <w:rsid w:val="00C60CF7"/>
    <w:rsid w:val="00C61501"/>
    <w:rsid w:val="00C61A48"/>
    <w:rsid w:val="00C62410"/>
    <w:rsid w:val="00C62881"/>
    <w:rsid w:val="00C63599"/>
    <w:rsid w:val="00C63D22"/>
    <w:rsid w:val="00C63E75"/>
    <w:rsid w:val="00C67024"/>
    <w:rsid w:val="00C6799C"/>
    <w:rsid w:val="00C67C58"/>
    <w:rsid w:val="00C700B5"/>
    <w:rsid w:val="00C702ED"/>
    <w:rsid w:val="00C7071C"/>
    <w:rsid w:val="00C707DC"/>
    <w:rsid w:val="00C70F3A"/>
    <w:rsid w:val="00C7127C"/>
    <w:rsid w:val="00C72DF3"/>
    <w:rsid w:val="00C73C9E"/>
    <w:rsid w:val="00C7490C"/>
    <w:rsid w:val="00C74B95"/>
    <w:rsid w:val="00C74D52"/>
    <w:rsid w:val="00C74E88"/>
    <w:rsid w:val="00C75BBE"/>
    <w:rsid w:val="00C762B4"/>
    <w:rsid w:val="00C76352"/>
    <w:rsid w:val="00C76676"/>
    <w:rsid w:val="00C77464"/>
    <w:rsid w:val="00C775FA"/>
    <w:rsid w:val="00C80496"/>
    <w:rsid w:val="00C807E7"/>
    <w:rsid w:val="00C813D9"/>
    <w:rsid w:val="00C8142C"/>
    <w:rsid w:val="00C823EC"/>
    <w:rsid w:val="00C82F81"/>
    <w:rsid w:val="00C85F05"/>
    <w:rsid w:val="00C867CF"/>
    <w:rsid w:val="00C86B9A"/>
    <w:rsid w:val="00C8796E"/>
    <w:rsid w:val="00C91825"/>
    <w:rsid w:val="00C93769"/>
    <w:rsid w:val="00C93A3D"/>
    <w:rsid w:val="00C93EDB"/>
    <w:rsid w:val="00C941E8"/>
    <w:rsid w:val="00C94A8C"/>
    <w:rsid w:val="00C94B39"/>
    <w:rsid w:val="00C95985"/>
    <w:rsid w:val="00C95D6E"/>
    <w:rsid w:val="00C96643"/>
    <w:rsid w:val="00C9713C"/>
    <w:rsid w:val="00C971BF"/>
    <w:rsid w:val="00C9757A"/>
    <w:rsid w:val="00C97978"/>
    <w:rsid w:val="00C97996"/>
    <w:rsid w:val="00C97A46"/>
    <w:rsid w:val="00CA06E5"/>
    <w:rsid w:val="00CA08D0"/>
    <w:rsid w:val="00CA1AB9"/>
    <w:rsid w:val="00CA1E1A"/>
    <w:rsid w:val="00CA236B"/>
    <w:rsid w:val="00CA2EA4"/>
    <w:rsid w:val="00CA36CF"/>
    <w:rsid w:val="00CA4383"/>
    <w:rsid w:val="00CA47C2"/>
    <w:rsid w:val="00CA4A6B"/>
    <w:rsid w:val="00CA66FB"/>
    <w:rsid w:val="00CB0400"/>
    <w:rsid w:val="00CB0416"/>
    <w:rsid w:val="00CB0877"/>
    <w:rsid w:val="00CB1943"/>
    <w:rsid w:val="00CB21AA"/>
    <w:rsid w:val="00CB25EF"/>
    <w:rsid w:val="00CB2981"/>
    <w:rsid w:val="00CB2D8A"/>
    <w:rsid w:val="00CB356B"/>
    <w:rsid w:val="00CB36A7"/>
    <w:rsid w:val="00CB36C6"/>
    <w:rsid w:val="00CB66DF"/>
    <w:rsid w:val="00CB7FAE"/>
    <w:rsid w:val="00CC1549"/>
    <w:rsid w:val="00CC3365"/>
    <w:rsid w:val="00CC3A2D"/>
    <w:rsid w:val="00CC41CE"/>
    <w:rsid w:val="00CC422A"/>
    <w:rsid w:val="00CC45F9"/>
    <w:rsid w:val="00CC49E7"/>
    <w:rsid w:val="00CC5026"/>
    <w:rsid w:val="00CC6614"/>
    <w:rsid w:val="00CC6FD8"/>
    <w:rsid w:val="00CC729F"/>
    <w:rsid w:val="00CC7C84"/>
    <w:rsid w:val="00CD11C0"/>
    <w:rsid w:val="00CD1510"/>
    <w:rsid w:val="00CD182F"/>
    <w:rsid w:val="00CD1E45"/>
    <w:rsid w:val="00CD242A"/>
    <w:rsid w:val="00CD2658"/>
    <w:rsid w:val="00CD34E9"/>
    <w:rsid w:val="00CD54BF"/>
    <w:rsid w:val="00CD5DEF"/>
    <w:rsid w:val="00CD7B28"/>
    <w:rsid w:val="00CE0305"/>
    <w:rsid w:val="00CE3F38"/>
    <w:rsid w:val="00CE43D6"/>
    <w:rsid w:val="00CE4F9C"/>
    <w:rsid w:val="00CE51F1"/>
    <w:rsid w:val="00CE561D"/>
    <w:rsid w:val="00CE5A3A"/>
    <w:rsid w:val="00CE5E7B"/>
    <w:rsid w:val="00CE6487"/>
    <w:rsid w:val="00CE659A"/>
    <w:rsid w:val="00CE664C"/>
    <w:rsid w:val="00CE6C96"/>
    <w:rsid w:val="00CE7A37"/>
    <w:rsid w:val="00CE7F7D"/>
    <w:rsid w:val="00CF053F"/>
    <w:rsid w:val="00CF0DFB"/>
    <w:rsid w:val="00CF16FE"/>
    <w:rsid w:val="00CF2ADD"/>
    <w:rsid w:val="00CF2FB4"/>
    <w:rsid w:val="00CF3028"/>
    <w:rsid w:val="00CF30EA"/>
    <w:rsid w:val="00CF3D99"/>
    <w:rsid w:val="00CF4D66"/>
    <w:rsid w:val="00CF6236"/>
    <w:rsid w:val="00CF7771"/>
    <w:rsid w:val="00D008B6"/>
    <w:rsid w:val="00D01458"/>
    <w:rsid w:val="00D034EF"/>
    <w:rsid w:val="00D03506"/>
    <w:rsid w:val="00D03AE1"/>
    <w:rsid w:val="00D04405"/>
    <w:rsid w:val="00D049D6"/>
    <w:rsid w:val="00D0536B"/>
    <w:rsid w:val="00D060F4"/>
    <w:rsid w:val="00D06867"/>
    <w:rsid w:val="00D077F9"/>
    <w:rsid w:val="00D07D8D"/>
    <w:rsid w:val="00D07E7A"/>
    <w:rsid w:val="00D114E0"/>
    <w:rsid w:val="00D1177B"/>
    <w:rsid w:val="00D11D7C"/>
    <w:rsid w:val="00D1285B"/>
    <w:rsid w:val="00D12B87"/>
    <w:rsid w:val="00D15012"/>
    <w:rsid w:val="00D15861"/>
    <w:rsid w:val="00D16AEB"/>
    <w:rsid w:val="00D16D25"/>
    <w:rsid w:val="00D172A6"/>
    <w:rsid w:val="00D17851"/>
    <w:rsid w:val="00D20271"/>
    <w:rsid w:val="00D2027D"/>
    <w:rsid w:val="00D20E22"/>
    <w:rsid w:val="00D2100D"/>
    <w:rsid w:val="00D21B4C"/>
    <w:rsid w:val="00D22937"/>
    <w:rsid w:val="00D237F5"/>
    <w:rsid w:val="00D239E4"/>
    <w:rsid w:val="00D23E40"/>
    <w:rsid w:val="00D24270"/>
    <w:rsid w:val="00D25305"/>
    <w:rsid w:val="00D2593B"/>
    <w:rsid w:val="00D25DEF"/>
    <w:rsid w:val="00D2652A"/>
    <w:rsid w:val="00D26571"/>
    <w:rsid w:val="00D27486"/>
    <w:rsid w:val="00D279A1"/>
    <w:rsid w:val="00D30410"/>
    <w:rsid w:val="00D30F87"/>
    <w:rsid w:val="00D31362"/>
    <w:rsid w:val="00D31B37"/>
    <w:rsid w:val="00D32AE4"/>
    <w:rsid w:val="00D334E5"/>
    <w:rsid w:val="00D35E17"/>
    <w:rsid w:val="00D366A2"/>
    <w:rsid w:val="00D368AF"/>
    <w:rsid w:val="00D36D3B"/>
    <w:rsid w:val="00D37DEE"/>
    <w:rsid w:val="00D401AF"/>
    <w:rsid w:val="00D403D8"/>
    <w:rsid w:val="00D40455"/>
    <w:rsid w:val="00D4051A"/>
    <w:rsid w:val="00D4096D"/>
    <w:rsid w:val="00D4098D"/>
    <w:rsid w:val="00D40E63"/>
    <w:rsid w:val="00D41284"/>
    <w:rsid w:val="00D427CE"/>
    <w:rsid w:val="00D449E8"/>
    <w:rsid w:val="00D44B6C"/>
    <w:rsid w:val="00D44BB1"/>
    <w:rsid w:val="00D45992"/>
    <w:rsid w:val="00D45D47"/>
    <w:rsid w:val="00D45DFC"/>
    <w:rsid w:val="00D467E9"/>
    <w:rsid w:val="00D47213"/>
    <w:rsid w:val="00D47E86"/>
    <w:rsid w:val="00D50252"/>
    <w:rsid w:val="00D50345"/>
    <w:rsid w:val="00D51C09"/>
    <w:rsid w:val="00D5284F"/>
    <w:rsid w:val="00D52DC7"/>
    <w:rsid w:val="00D52F08"/>
    <w:rsid w:val="00D53374"/>
    <w:rsid w:val="00D53447"/>
    <w:rsid w:val="00D534FA"/>
    <w:rsid w:val="00D53D21"/>
    <w:rsid w:val="00D54983"/>
    <w:rsid w:val="00D55576"/>
    <w:rsid w:val="00D556C5"/>
    <w:rsid w:val="00D55863"/>
    <w:rsid w:val="00D575AA"/>
    <w:rsid w:val="00D57770"/>
    <w:rsid w:val="00D57B9B"/>
    <w:rsid w:val="00D60E7A"/>
    <w:rsid w:val="00D61FFE"/>
    <w:rsid w:val="00D62611"/>
    <w:rsid w:val="00D6272D"/>
    <w:rsid w:val="00D62AE6"/>
    <w:rsid w:val="00D62EBA"/>
    <w:rsid w:val="00D633E9"/>
    <w:rsid w:val="00D63E76"/>
    <w:rsid w:val="00D6404E"/>
    <w:rsid w:val="00D65ABD"/>
    <w:rsid w:val="00D66C68"/>
    <w:rsid w:val="00D67049"/>
    <w:rsid w:val="00D67096"/>
    <w:rsid w:val="00D67267"/>
    <w:rsid w:val="00D67829"/>
    <w:rsid w:val="00D6792A"/>
    <w:rsid w:val="00D67992"/>
    <w:rsid w:val="00D67F32"/>
    <w:rsid w:val="00D7053B"/>
    <w:rsid w:val="00D712EA"/>
    <w:rsid w:val="00D71477"/>
    <w:rsid w:val="00D714F5"/>
    <w:rsid w:val="00D73503"/>
    <w:rsid w:val="00D740E0"/>
    <w:rsid w:val="00D74285"/>
    <w:rsid w:val="00D749F0"/>
    <w:rsid w:val="00D76386"/>
    <w:rsid w:val="00D76C85"/>
    <w:rsid w:val="00D77F6A"/>
    <w:rsid w:val="00D8019D"/>
    <w:rsid w:val="00D80638"/>
    <w:rsid w:val="00D80F15"/>
    <w:rsid w:val="00D810CC"/>
    <w:rsid w:val="00D815C7"/>
    <w:rsid w:val="00D845F3"/>
    <w:rsid w:val="00D84A2B"/>
    <w:rsid w:val="00D87131"/>
    <w:rsid w:val="00D8737F"/>
    <w:rsid w:val="00D875C5"/>
    <w:rsid w:val="00D90252"/>
    <w:rsid w:val="00D90E21"/>
    <w:rsid w:val="00D9216F"/>
    <w:rsid w:val="00D921CC"/>
    <w:rsid w:val="00D925AC"/>
    <w:rsid w:val="00D92700"/>
    <w:rsid w:val="00D929BD"/>
    <w:rsid w:val="00D939A6"/>
    <w:rsid w:val="00D94305"/>
    <w:rsid w:val="00D945A7"/>
    <w:rsid w:val="00D955E8"/>
    <w:rsid w:val="00D95894"/>
    <w:rsid w:val="00D95B55"/>
    <w:rsid w:val="00D96BF4"/>
    <w:rsid w:val="00D9722C"/>
    <w:rsid w:val="00D978D3"/>
    <w:rsid w:val="00D97C03"/>
    <w:rsid w:val="00D97EAE"/>
    <w:rsid w:val="00DA0F41"/>
    <w:rsid w:val="00DA149A"/>
    <w:rsid w:val="00DA17AE"/>
    <w:rsid w:val="00DA1E43"/>
    <w:rsid w:val="00DA243B"/>
    <w:rsid w:val="00DA2483"/>
    <w:rsid w:val="00DA3044"/>
    <w:rsid w:val="00DA3561"/>
    <w:rsid w:val="00DA39B0"/>
    <w:rsid w:val="00DA4470"/>
    <w:rsid w:val="00DA45E6"/>
    <w:rsid w:val="00DA5488"/>
    <w:rsid w:val="00DA5B72"/>
    <w:rsid w:val="00DA6051"/>
    <w:rsid w:val="00DB101D"/>
    <w:rsid w:val="00DB116B"/>
    <w:rsid w:val="00DB1614"/>
    <w:rsid w:val="00DB1E5C"/>
    <w:rsid w:val="00DB2449"/>
    <w:rsid w:val="00DB27FC"/>
    <w:rsid w:val="00DB2E98"/>
    <w:rsid w:val="00DB3E23"/>
    <w:rsid w:val="00DB4104"/>
    <w:rsid w:val="00DB4ACD"/>
    <w:rsid w:val="00DB4C0A"/>
    <w:rsid w:val="00DB5188"/>
    <w:rsid w:val="00DB57F8"/>
    <w:rsid w:val="00DB5988"/>
    <w:rsid w:val="00DB65CC"/>
    <w:rsid w:val="00DB68CD"/>
    <w:rsid w:val="00DB6C68"/>
    <w:rsid w:val="00DB7113"/>
    <w:rsid w:val="00DB714A"/>
    <w:rsid w:val="00DB75CA"/>
    <w:rsid w:val="00DB7B76"/>
    <w:rsid w:val="00DC00A6"/>
    <w:rsid w:val="00DC1F20"/>
    <w:rsid w:val="00DC215A"/>
    <w:rsid w:val="00DC2A0B"/>
    <w:rsid w:val="00DC2AD5"/>
    <w:rsid w:val="00DC5971"/>
    <w:rsid w:val="00DC610F"/>
    <w:rsid w:val="00DC6780"/>
    <w:rsid w:val="00DC7F44"/>
    <w:rsid w:val="00DD07AA"/>
    <w:rsid w:val="00DD0BC9"/>
    <w:rsid w:val="00DD34F6"/>
    <w:rsid w:val="00DD3AD7"/>
    <w:rsid w:val="00DD4947"/>
    <w:rsid w:val="00DD51FB"/>
    <w:rsid w:val="00DD541C"/>
    <w:rsid w:val="00DD5FC2"/>
    <w:rsid w:val="00DD6FE3"/>
    <w:rsid w:val="00DE0794"/>
    <w:rsid w:val="00DE099B"/>
    <w:rsid w:val="00DE132E"/>
    <w:rsid w:val="00DE234B"/>
    <w:rsid w:val="00DE2F70"/>
    <w:rsid w:val="00DE3D29"/>
    <w:rsid w:val="00DE432F"/>
    <w:rsid w:val="00DE4BE0"/>
    <w:rsid w:val="00DE4D46"/>
    <w:rsid w:val="00DE5419"/>
    <w:rsid w:val="00DE5446"/>
    <w:rsid w:val="00DE5698"/>
    <w:rsid w:val="00DE5EA8"/>
    <w:rsid w:val="00DE6B96"/>
    <w:rsid w:val="00DF0241"/>
    <w:rsid w:val="00DF128A"/>
    <w:rsid w:val="00DF1704"/>
    <w:rsid w:val="00DF1AFC"/>
    <w:rsid w:val="00DF221B"/>
    <w:rsid w:val="00DF2306"/>
    <w:rsid w:val="00DF2DF8"/>
    <w:rsid w:val="00DF4C50"/>
    <w:rsid w:val="00DF706F"/>
    <w:rsid w:val="00DF7125"/>
    <w:rsid w:val="00DF7398"/>
    <w:rsid w:val="00E013A4"/>
    <w:rsid w:val="00E015DC"/>
    <w:rsid w:val="00E017C8"/>
    <w:rsid w:val="00E02924"/>
    <w:rsid w:val="00E02D29"/>
    <w:rsid w:val="00E030D0"/>
    <w:rsid w:val="00E032E7"/>
    <w:rsid w:val="00E034F1"/>
    <w:rsid w:val="00E035DD"/>
    <w:rsid w:val="00E0454C"/>
    <w:rsid w:val="00E047B2"/>
    <w:rsid w:val="00E058A6"/>
    <w:rsid w:val="00E06148"/>
    <w:rsid w:val="00E06808"/>
    <w:rsid w:val="00E07AF5"/>
    <w:rsid w:val="00E104A4"/>
    <w:rsid w:val="00E1053F"/>
    <w:rsid w:val="00E1058D"/>
    <w:rsid w:val="00E1082E"/>
    <w:rsid w:val="00E116B2"/>
    <w:rsid w:val="00E121CF"/>
    <w:rsid w:val="00E123F1"/>
    <w:rsid w:val="00E12F69"/>
    <w:rsid w:val="00E13256"/>
    <w:rsid w:val="00E1330F"/>
    <w:rsid w:val="00E13C4D"/>
    <w:rsid w:val="00E14CFF"/>
    <w:rsid w:val="00E15471"/>
    <w:rsid w:val="00E15965"/>
    <w:rsid w:val="00E16178"/>
    <w:rsid w:val="00E17A83"/>
    <w:rsid w:val="00E20139"/>
    <w:rsid w:val="00E2022E"/>
    <w:rsid w:val="00E20448"/>
    <w:rsid w:val="00E22A7F"/>
    <w:rsid w:val="00E22C82"/>
    <w:rsid w:val="00E23964"/>
    <w:rsid w:val="00E2475A"/>
    <w:rsid w:val="00E24D9C"/>
    <w:rsid w:val="00E263CA"/>
    <w:rsid w:val="00E264CD"/>
    <w:rsid w:val="00E2694E"/>
    <w:rsid w:val="00E2742F"/>
    <w:rsid w:val="00E2776C"/>
    <w:rsid w:val="00E2794B"/>
    <w:rsid w:val="00E30ADA"/>
    <w:rsid w:val="00E30DCB"/>
    <w:rsid w:val="00E32003"/>
    <w:rsid w:val="00E3230A"/>
    <w:rsid w:val="00E33396"/>
    <w:rsid w:val="00E33898"/>
    <w:rsid w:val="00E34D0D"/>
    <w:rsid w:val="00E35512"/>
    <w:rsid w:val="00E35601"/>
    <w:rsid w:val="00E41548"/>
    <w:rsid w:val="00E41EC3"/>
    <w:rsid w:val="00E42331"/>
    <w:rsid w:val="00E4269D"/>
    <w:rsid w:val="00E42827"/>
    <w:rsid w:val="00E43382"/>
    <w:rsid w:val="00E434DF"/>
    <w:rsid w:val="00E435C5"/>
    <w:rsid w:val="00E4364B"/>
    <w:rsid w:val="00E440A3"/>
    <w:rsid w:val="00E441BA"/>
    <w:rsid w:val="00E44291"/>
    <w:rsid w:val="00E4644B"/>
    <w:rsid w:val="00E46F92"/>
    <w:rsid w:val="00E47319"/>
    <w:rsid w:val="00E47F29"/>
    <w:rsid w:val="00E5024E"/>
    <w:rsid w:val="00E50B75"/>
    <w:rsid w:val="00E51287"/>
    <w:rsid w:val="00E51686"/>
    <w:rsid w:val="00E5213C"/>
    <w:rsid w:val="00E5399B"/>
    <w:rsid w:val="00E53D1B"/>
    <w:rsid w:val="00E53F2A"/>
    <w:rsid w:val="00E54A50"/>
    <w:rsid w:val="00E54D8A"/>
    <w:rsid w:val="00E55B23"/>
    <w:rsid w:val="00E55F30"/>
    <w:rsid w:val="00E560E1"/>
    <w:rsid w:val="00E56131"/>
    <w:rsid w:val="00E56714"/>
    <w:rsid w:val="00E567A7"/>
    <w:rsid w:val="00E56F6F"/>
    <w:rsid w:val="00E57343"/>
    <w:rsid w:val="00E6005E"/>
    <w:rsid w:val="00E60837"/>
    <w:rsid w:val="00E62B5A"/>
    <w:rsid w:val="00E62C08"/>
    <w:rsid w:val="00E62DA0"/>
    <w:rsid w:val="00E63487"/>
    <w:rsid w:val="00E6368C"/>
    <w:rsid w:val="00E6425B"/>
    <w:rsid w:val="00E64ABD"/>
    <w:rsid w:val="00E654E5"/>
    <w:rsid w:val="00E65670"/>
    <w:rsid w:val="00E658D6"/>
    <w:rsid w:val="00E66862"/>
    <w:rsid w:val="00E67455"/>
    <w:rsid w:val="00E67D10"/>
    <w:rsid w:val="00E70249"/>
    <w:rsid w:val="00E71251"/>
    <w:rsid w:val="00E7153E"/>
    <w:rsid w:val="00E71C72"/>
    <w:rsid w:val="00E728CC"/>
    <w:rsid w:val="00E73E40"/>
    <w:rsid w:val="00E7450E"/>
    <w:rsid w:val="00E81521"/>
    <w:rsid w:val="00E81842"/>
    <w:rsid w:val="00E81E17"/>
    <w:rsid w:val="00E81EE9"/>
    <w:rsid w:val="00E8210A"/>
    <w:rsid w:val="00E82C18"/>
    <w:rsid w:val="00E82EBA"/>
    <w:rsid w:val="00E82ED9"/>
    <w:rsid w:val="00E82F81"/>
    <w:rsid w:val="00E83D01"/>
    <w:rsid w:val="00E83DB4"/>
    <w:rsid w:val="00E85CF7"/>
    <w:rsid w:val="00E8612D"/>
    <w:rsid w:val="00E87526"/>
    <w:rsid w:val="00E879BA"/>
    <w:rsid w:val="00E9039C"/>
    <w:rsid w:val="00E90D4D"/>
    <w:rsid w:val="00E91619"/>
    <w:rsid w:val="00E92758"/>
    <w:rsid w:val="00E940BC"/>
    <w:rsid w:val="00E94B9F"/>
    <w:rsid w:val="00E95501"/>
    <w:rsid w:val="00E96CD1"/>
    <w:rsid w:val="00E96E05"/>
    <w:rsid w:val="00E9799C"/>
    <w:rsid w:val="00EA0DAE"/>
    <w:rsid w:val="00EA1399"/>
    <w:rsid w:val="00EA1B31"/>
    <w:rsid w:val="00EA2056"/>
    <w:rsid w:val="00EA2277"/>
    <w:rsid w:val="00EA3EF0"/>
    <w:rsid w:val="00EA3F66"/>
    <w:rsid w:val="00EA3FB3"/>
    <w:rsid w:val="00EA6C22"/>
    <w:rsid w:val="00EA6FAE"/>
    <w:rsid w:val="00EA7763"/>
    <w:rsid w:val="00EA7981"/>
    <w:rsid w:val="00EB01D0"/>
    <w:rsid w:val="00EB05A1"/>
    <w:rsid w:val="00EB178F"/>
    <w:rsid w:val="00EB18C6"/>
    <w:rsid w:val="00EB21FE"/>
    <w:rsid w:val="00EB2957"/>
    <w:rsid w:val="00EB2961"/>
    <w:rsid w:val="00EB2F84"/>
    <w:rsid w:val="00EB3535"/>
    <w:rsid w:val="00EB353F"/>
    <w:rsid w:val="00EB3674"/>
    <w:rsid w:val="00EB37D5"/>
    <w:rsid w:val="00EB3D1F"/>
    <w:rsid w:val="00EB3D55"/>
    <w:rsid w:val="00EB49FD"/>
    <w:rsid w:val="00EB51C7"/>
    <w:rsid w:val="00EB52B6"/>
    <w:rsid w:val="00EB6DC1"/>
    <w:rsid w:val="00EB7B97"/>
    <w:rsid w:val="00EC0402"/>
    <w:rsid w:val="00EC047A"/>
    <w:rsid w:val="00EC048E"/>
    <w:rsid w:val="00EC0CEE"/>
    <w:rsid w:val="00EC13E3"/>
    <w:rsid w:val="00EC1EEB"/>
    <w:rsid w:val="00EC2466"/>
    <w:rsid w:val="00EC2FD1"/>
    <w:rsid w:val="00EC48EC"/>
    <w:rsid w:val="00EC4F4D"/>
    <w:rsid w:val="00EC54AF"/>
    <w:rsid w:val="00EC5AC6"/>
    <w:rsid w:val="00EC7250"/>
    <w:rsid w:val="00EC7630"/>
    <w:rsid w:val="00EC7E48"/>
    <w:rsid w:val="00ED1879"/>
    <w:rsid w:val="00ED2220"/>
    <w:rsid w:val="00ED31FF"/>
    <w:rsid w:val="00ED363C"/>
    <w:rsid w:val="00ED4850"/>
    <w:rsid w:val="00ED4B61"/>
    <w:rsid w:val="00ED5420"/>
    <w:rsid w:val="00ED626A"/>
    <w:rsid w:val="00ED6E97"/>
    <w:rsid w:val="00ED770C"/>
    <w:rsid w:val="00ED7EC8"/>
    <w:rsid w:val="00EE059C"/>
    <w:rsid w:val="00EE0F19"/>
    <w:rsid w:val="00EE1061"/>
    <w:rsid w:val="00EE4B57"/>
    <w:rsid w:val="00EE5265"/>
    <w:rsid w:val="00EE63CB"/>
    <w:rsid w:val="00EE6529"/>
    <w:rsid w:val="00EE6DC9"/>
    <w:rsid w:val="00EE6EAD"/>
    <w:rsid w:val="00EE7322"/>
    <w:rsid w:val="00EE75F8"/>
    <w:rsid w:val="00EE7C7C"/>
    <w:rsid w:val="00EE7CB4"/>
    <w:rsid w:val="00EE7D7C"/>
    <w:rsid w:val="00EF02EE"/>
    <w:rsid w:val="00EF08DB"/>
    <w:rsid w:val="00EF0A64"/>
    <w:rsid w:val="00EF10B3"/>
    <w:rsid w:val="00EF13E2"/>
    <w:rsid w:val="00EF16C4"/>
    <w:rsid w:val="00EF1B06"/>
    <w:rsid w:val="00EF22C6"/>
    <w:rsid w:val="00EF3E0D"/>
    <w:rsid w:val="00EF4901"/>
    <w:rsid w:val="00EF4E51"/>
    <w:rsid w:val="00EF5A99"/>
    <w:rsid w:val="00EF622C"/>
    <w:rsid w:val="00EF6241"/>
    <w:rsid w:val="00EF6D7A"/>
    <w:rsid w:val="00EF791E"/>
    <w:rsid w:val="00EF7CB7"/>
    <w:rsid w:val="00EF7E18"/>
    <w:rsid w:val="00F0049D"/>
    <w:rsid w:val="00F01231"/>
    <w:rsid w:val="00F01865"/>
    <w:rsid w:val="00F01F38"/>
    <w:rsid w:val="00F02E30"/>
    <w:rsid w:val="00F050D6"/>
    <w:rsid w:val="00F05A89"/>
    <w:rsid w:val="00F0697B"/>
    <w:rsid w:val="00F06992"/>
    <w:rsid w:val="00F06D8F"/>
    <w:rsid w:val="00F107B2"/>
    <w:rsid w:val="00F10D31"/>
    <w:rsid w:val="00F10DD5"/>
    <w:rsid w:val="00F11005"/>
    <w:rsid w:val="00F11140"/>
    <w:rsid w:val="00F11475"/>
    <w:rsid w:val="00F1149E"/>
    <w:rsid w:val="00F132F5"/>
    <w:rsid w:val="00F13C7F"/>
    <w:rsid w:val="00F14B55"/>
    <w:rsid w:val="00F151D3"/>
    <w:rsid w:val="00F15327"/>
    <w:rsid w:val="00F1577D"/>
    <w:rsid w:val="00F15AA4"/>
    <w:rsid w:val="00F15F74"/>
    <w:rsid w:val="00F167A3"/>
    <w:rsid w:val="00F1714B"/>
    <w:rsid w:val="00F1717C"/>
    <w:rsid w:val="00F176A6"/>
    <w:rsid w:val="00F17CCD"/>
    <w:rsid w:val="00F205C9"/>
    <w:rsid w:val="00F2089E"/>
    <w:rsid w:val="00F236E6"/>
    <w:rsid w:val="00F24283"/>
    <w:rsid w:val="00F2478B"/>
    <w:rsid w:val="00F2521D"/>
    <w:rsid w:val="00F25D98"/>
    <w:rsid w:val="00F25EFB"/>
    <w:rsid w:val="00F263FF"/>
    <w:rsid w:val="00F26435"/>
    <w:rsid w:val="00F2650A"/>
    <w:rsid w:val="00F26756"/>
    <w:rsid w:val="00F26CF2"/>
    <w:rsid w:val="00F26F8E"/>
    <w:rsid w:val="00F27768"/>
    <w:rsid w:val="00F27AF4"/>
    <w:rsid w:val="00F27E86"/>
    <w:rsid w:val="00F300FB"/>
    <w:rsid w:val="00F30B59"/>
    <w:rsid w:val="00F32195"/>
    <w:rsid w:val="00F33A5A"/>
    <w:rsid w:val="00F340CF"/>
    <w:rsid w:val="00F34766"/>
    <w:rsid w:val="00F34C02"/>
    <w:rsid w:val="00F34F6C"/>
    <w:rsid w:val="00F350C4"/>
    <w:rsid w:val="00F35B37"/>
    <w:rsid w:val="00F35C06"/>
    <w:rsid w:val="00F35F53"/>
    <w:rsid w:val="00F37DDE"/>
    <w:rsid w:val="00F402DD"/>
    <w:rsid w:val="00F40314"/>
    <w:rsid w:val="00F4046F"/>
    <w:rsid w:val="00F41421"/>
    <w:rsid w:val="00F41744"/>
    <w:rsid w:val="00F41D3F"/>
    <w:rsid w:val="00F42EB6"/>
    <w:rsid w:val="00F4311D"/>
    <w:rsid w:val="00F44DCD"/>
    <w:rsid w:val="00F45036"/>
    <w:rsid w:val="00F471F3"/>
    <w:rsid w:val="00F475F5"/>
    <w:rsid w:val="00F505FE"/>
    <w:rsid w:val="00F51C93"/>
    <w:rsid w:val="00F51D5F"/>
    <w:rsid w:val="00F52478"/>
    <w:rsid w:val="00F530D7"/>
    <w:rsid w:val="00F53CF2"/>
    <w:rsid w:val="00F54037"/>
    <w:rsid w:val="00F5465B"/>
    <w:rsid w:val="00F54927"/>
    <w:rsid w:val="00F55AB9"/>
    <w:rsid w:val="00F55E10"/>
    <w:rsid w:val="00F56438"/>
    <w:rsid w:val="00F56C60"/>
    <w:rsid w:val="00F6065E"/>
    <w:rsid w:val="00F61FB5"/>
    <w:rsid w:val="00F6215E"/>
    <w:rsid w:val="00F633D5"/>
    <w:rsid w:val="00F634C8"/>
    <w:rsid w:val="00F63D06"/>
    <w:rsid w:val="00F64324"/>
    <w:rsid w:val="00F64AFD"/>
    <w:rsid w:val="00F64D08"/>
    <w:rsid w:val="00F6531E"/>
    <w:rsid w:val="00F657C9"/>
    <w:rsid w:val="00F65EB1"/>
    <w:rsid w:val="00F664FF"/>
    <w:rsid w:val="00F67420"/>
    <w:rsid w:val="00F67D84"/>
    <w:rsid w:val="00F67F6D"/>
    <w:rsid w:val="00F70E51"/>
    <w:rsid w:val="00F7161B"/>
    <w:rsid w:val="00F71DAA"/>
    <w:rsid w:val="00F71FD4"/>
    <w:rsid w:val="00F728CB"/>
    <w:rsid w:val="00F72B7F"/>
    <w:rsid w:val="00F746D7"/>
    <w:rsid w:val="00F7597C"/>
    <w:rsid w:val="00F75AC0"/>
    <w:rsid w:val="00F76A56"/>
    <w:rsid w:val="00F80687"/>
    <w:rsid w:val="00F81268"/>
    <w:rsid w:val="00F81DED"/>
    <w:rsid w:val="00F8255C"/>
    <w:rsid w:val="00F830FB"/>
    <w:rsid w:val="00F8323F"/>
    <w:rsid w:val="00F8373D"/>
    <w:rsid w:val="00F83C67"/>
    <w:rsid w:val="00F845F1"/>
    <w:rsid w:val="00F84838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B67"/>
    <w:rsid w:val="00F9034F"/>
    <w:rsid w:val="00F90391"/>
    <w:rsid w:val="00F905DA"/>
    <w:rsid w:val="00F9074A"/>
    <w:rsid w:val="00F90A0D"/>
    <w:rsid w:val="00F915EB"/>
    <w:rsid w:val="00F91914"/>
    <w:rsid w:val="00F944F1"/>
    <w:rsid w:val="00F9457B"/>
    <w:rsid w:val="00F94BD8"/>
    <w:rsid w:val="00F9571F"/>
    <w:rsid w:val="00F96980"/>
    <w:rsid w:val="00F973A1"/>
    <w:rsid w:val="00F97C1E"/>
    <w:rsid w:val="00FA1F18"/>
    <w:rsid w:val="00FA213D"/>
    <w:rsid w:val="00FA317A"/>
    <w:rsid w:val="00FA3F03"/>
    <w:rsid w:val="00FA46D7"/>
    <w:rsid w:val="00FA4D33"/>
    <w:rsid w:val="00FA502E"/>
    <w:rsid w:val="00FA529A"/>
    <w:rsid w:val="00FA6372"/>
    <w:rsid w:val="00FA65E0"/>
    <w:rsid w:val="00FA6D20"/>
    <w:rsid w:val="00FA6DD2"/>
    <w:rsid w:val="00FA790A"/>
    <w:rsid w:val="00FA7B6C"/>
    <w:rsid w:val="00FB02D0"/>
    <w:rsid w:val="00FB0503"/>
    <w:rsid w:val="00FB0B33"/>
    <w:rsid w:val="00FB220C"/>
    <w:rsid w:val="00FB2B19"/>
    <w:rsid w:val="00FB33DC"/>
    <w:rsid w:val="00FB35D1"/>
    <w:rsid w:val="00FB3980"/>
    <w:rsid w:val="00FB40A0"/>
    <w:rsid w:val="00FB4F43"/>
    <w:rsid w:val="00FB581A"/>
    <w:rsid w:val="00FB5B06"/>
    <w:rsid w:val="00FB5ED4"/>
    <w:rsid w:val="00FB6386"/>
    <w:rsid w:val="00FB663D"/>
    <w:rsid w:val="00FB6F7F"/>
    <w:rsid w:val="00FC0A04"/>
    <w:rsid w:val="00FC0BF3"/>
    <w:rsid w:val="00FC0FA4"/>
    <w:rsid w:val="00FC1230"/>
    <w:rsid w:val="00FC39C2"/>
    <w:rsid w:val="00FC39E2"/>
    <w:rsid w:val="00FC3B57"/>
    <w:rsid w:val="00FC44AB"/>
    <w:rsid w:val="00FC4B13"/>
    <w:rsid w:val="00FC4B17"/>
    <w:rsid w:val="00FC4B95"/>
    <w:rsid w:val="00FC4BFB"/>
    <w:rsid w:val="00FC52BF"/>
    <w:rsid w:val="00FC67E5"/>
    <w:rsid w:val="00FC6927"/>
    <w:rsid w:val="00FC701C"/>
    <w:rsid w:val="00FC72E6"/>
    <w:rsid w:val="00FC7B18"/>
    <w:rsid w:val="00FD25C7"/>
    <w:rsid w:val="00FD2825"/>
    <w:rsid w:val="00FD2838"/>
    <w:rsid w:val="00FD2CF1"/>
    <w:rsid w:val="00FD3082"/>
    <w:rsid w:val="00FD322F"/>
    <w:rsid w:val="00FD5002"/>
    <w:rsid w:val="00FD527B"/>
    <w:rsid w:val="00FD5316"/>
    <w:rsid w:val="00FD567F"/>
    <w:rsid w:val="00FE1078"/>
    <w:rsid w:val="00FE2FF9"/>
    <w:rsid w:val="00FE3225"/>
    <w:rsid w:val="00FE39CC"/>
    <w:rsid w:val="00FE458F"/>
    <w:rsid w:val="00FE49EC"/>
    <w:rsid w:val="00FE4D4F"/>
    <w:rsid w:val="00FE681B"/>
    <w:rsid w:val="00FE6A68"/>
    <w:rsid w:val="00FE731B"/>
    <w:rsid w:val="00FE7C27"/>
    <w:rsid w:val="00FF15A1"/>
    <w:rsid w:val="00FF1987"/>
    <w:rsid w:val="00FF2239"/>
    <w:rsid w:val="00FF2394"/>
    <w:rsid w:val="00FF2FA1"/>
    <w:rsid w:val="00FF3AF6"/>
    <w:rsid w:val="00FF47A3"/>
    <w:rsid w:val="00FF4C0D"/>
    <w:rsid w:val="00FF538A"/>
    <w:rsid w:val="00FF5714"/>
    <w:rsid w:val="00FF64A3"/>
    <w:rsid w:val="00FF656C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743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rsid w:val="00707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Heading6">
    <w:name w:val="heading 6"/>
    <w:basedOn w:val="H6"/>
    <w:next w:val="Normal"/>
    <w:qFormat/>
    <w:rsid w:val="0070743B"/>
    <w:pPr>
      <w:outlineLvl w:val="5"/>
    </w:pPr>
  </w:style>
  <w:style w:type="paragraph" w:styleId="Heading7">
    <w:name w:val="heading 7"/>
    <w:basedOn w:val="H6"/>
    <w:next w:val="Normal"/>
    <w:qFormat/>
    <w:rsid w:val="0070743B"/>
    <w:pPr>
      <w:outlineLvl w:val="6"/>
    </w:pPr>
  </w:style>
  <w:style w:type="paragraph" w:styleId="Heading8">
    <w:name w:val="heading 8"/>
    <w:basedOn w:val="Heading1"/>
    <w:next w:val="Normal"/>
    <w:qFormat/>
    <w:rsid w:val="007074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074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A6DD2"/>
    <w:pPr>
      <w:spacing w:before="180"/>
      <w:ind w:left="2693" w:hanging="2693"/>
    </w:pPr>
    <w:rPr>
      <w:b/>
    </w:rPr>
  </w:style>
  <w:style w:type="paragraph" w:styleId="TOC1">
    <w:name w:val="toc 1"/>
    <w:semiHidden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FA6DD2"/>
    <w:pPr>
      <w:ind w:left="1701" w:hanging="1701"/>
    </w:pPr>
  </w:style>
  <w:style w:type="paragraph" w:styleId="TOC4">
    <w:name w:val="toc 4"/>
    <w:basedOn w:val="TOC3"/>
    <w:semiHidden/>
    <w:rsid w:val="00FA6DD2"/>
    <w:pPr>
      <w:ind w:left="1418" w:hanging="1418"/>
    </w:pPr>
  </w:style>
  <w:style w:type="paragraph" w:styleId="TOC3">
    <w:name w:val="toc 3"/>
    <w:basedOn w:val="TOC2"/>
    <w:semiHidden/>
    <w:rsid w:val="00FA6DD2"/>
    <w:pPr>
      <w:ind w:left="1134" w:hanging="1134"/>
    </w:pPr>
  </w:style>
  <w:style w:type="paragraph" w:styleId="TOC2">
    <w:name w:val="toc 2"/>
    <w:basedOn w:val="TOC1"/>
    <w:semiHidden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semiHidden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semiHidden/>
    <w:rsid w:val="00FA6DD2"/>
    <w:pPr>
      <w:ind w:left="1985" w:hanging="1985"/>
    </w:pPr>
  </w:style>
  <w:style w:type="paragraph" w:styleId="TOC7">
    <w:name w:val="toc 7"/>
    <w:basedOn w:val="TOC6"/>
    <w:next w:val="Normal"/>
    <w:semiHidden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semiHidden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70743B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3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laceholderText">
    <w:name w:val="Placeholder Text"/>
    <w:uiPriority w:val="99"/>
    <w:semiHidden/>
    <w:rsid w:val="00B2389C"/>
    <w:rPr>
      <w:color w:val="808080"/>
    </w:rPr>
  </w:style>
  <w:style w:type="character" w:styleId="Strong">
    <w:name w:val="Strong"/>
    <w:qFormat/>
    <w:rsid w:val="0070743B"/>
    <w:rPr>
      <w:b/>
      <w:bCs/>
    </w:rPr>
  </w:style>
  <w:style w:type="paragraph" w:styleId="EndnoteText">
    <w:name w:val="endnote text"/>
    <w:basedOn w:val="Normal"/>
    <w:link w:val="EndnoteTextChar"/>
    <w:semiHidden/>
    <w:unhideWhenUsed/>
    <w:rsid w:val="00B80972"/>
    <w:pPr>
      <w:spacing w:after="0"/>
    </w:pPr>
  </w:style>
  <w:style w:type="character" w:customStyle="1" w:styleId="EndnoteTextChar">
    <w:name w:val="Endnote Text Char"/>
    <w:link w:val="EndnoteText"/>
    <w:semiHidden/>
    <w:rsid w:val="00B80972"/>
    <w:rPr>
      <w:rFonts w:ascii="Times New Roman" w:hAnsi="Times New Roman"/>
      <w:lang w:val="en-GB" w:eastAsia="en-US"/>
    </w:rPr>
  </w:style>
  <w:style w:type="character" w:styleId="EndnoteReference">
    <w:name w:val="endnote reference"/>
    <w:semiHidden/>
    <w:unhideWhenUsed/>
    <w:rsid w:val="00B80972"/>
    <w:rPr>
      <w:vertAlign w:val="superscript"/>
    </w:rPr>
  </w:style>
  <w:style w:type="character" w:customStyle="1" w:styleId="HeaderChar">
    <w:name w:val="Header Char"/>
    <w:aliases w:val="header odd Char"/>
    <w:link w:val="Header"/>
    <w:rsid w:val="00785D5A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B5348B"/>
    <w:pPr>
      <w:spacing w:before="100" w:beforeAutospacing="1" w:after="100" w:afterAutospacing="1"/>
    </w:pPr>
    <w:rPr>
      <w:rFonts w:eastAsia="PMingLiU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694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57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793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239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71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9274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35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708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284AF7-1526-4085-B2D1-2CFDA0A99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975</Words>
  <Characters>5679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2017-06-17T00:38:00Z</dcterms:created>
  <dcterms:modified xsi:type="dcterms:W3CDTF">2017-06-17T01:41:00Z</dcterms:modified>
</cp:coreProperties>
</file>